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197" w:rsidRDefault="00645197" w:rsidP="00645197">
      <w:pPr>
        <w:pStyle w:val="Rubrik"/>
      </w:pPr>
      <w:bookmarkStart w:id="0" w:name="_Toc38982640"/>
      <w:r w:rsidRPr="008C0747">
        <w:rPr>
          <w:noProof/>
          <w:lang w:eastAsia="sv-SE"/>
        </w:rPr>
        <w:drawing>
          <wp:anchor distT="0" distB="0" distL="114300" distR="114300" simplePos="0" relativeHeight="251659264" behindDoc="1" locked="0" layoutInCell="1" allowOverlap="1" wp14:anchorId="3FE55036" wp14:editId="6B2E1D9B">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54C">
        <w:t>F</w:t>
      </w:r>
      <w:bookmarkEnd w:id="0"/>
      <w:r w:rsidR="003D754C">
        <w:t>ärdtjänstreglemente</w:t>
      </w:r>
    </w:p>
    <w:p w:rsidR="005D5F16" w:rsidRDefault="005D5F16" w:rsidP="005D5F16">
      <w:pPr>
        <w:pStyle w:val="Underrubrik"/>
      </w:pPr>
    </w:p>
    <w:p w:rsidR="005D5F16" w:rsidRPr="005D5F16" w:rsidRDefault="005D5F16" w:rsidP="005D5F16">
      <w:pPr>
        <w:pStyle w:val="Underrubrik"/>
      </w:pPr>
    </w:p>
    <w:p w:rsidR="00645197" w:rsidRPr="00EF5A21" w:rsidRDefault="00645197" w:rsidP="00EF5A21">
      <w:pPr>
        <w:sectPr w:rsidR="00645197" w:rsidRPr="00EF5A21" w:rsidSect="005D5F16">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5FC911F1" wp14:editId="1FDCF4F1">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rsidR="00645197" w:rsidRPr="00D97E14" w:rsidRDefault="00645197" w:rsidP="00645197">
                            <w:pPr>
                              <w:pStyle w:val="UnderrubrikAnsvarig"/>
                            </w:pPr>
                            <w:r>
                              <w:t xml:space="preserve">Antagen av </w:t>
                            </w:r>
                            <w:r w:rsidR="00B657F4">
                              <w:t>Kommunfullmäktige</w:t>
                            </w:r>
                            <w:r>
                              <w:t xml:space="preserve"> </w:t>
                            </w:r>
                            <w:sdt>
                              <w:sdtPr>
                                <w:id w:val="-254218442"/>
                                <w:date w:fullDate="2021-05-31T00:00:00Z">
                                  <w:dateFormat w:val="yyyy-MM-dd"/>
                                  <w:lid w:val="sv-SE"/>
                                  <w:storeMappedDataAs w:val="dateTime"/>
                                  <w:calendar w:val="gregorian"/>
                                </w:date>
                              </w:sdtPr>
                              <w:sdtEndPr/>
                              <w:sdtContent>
                                <w:r w:rsidR="00B657F4">
                                  <w:t>2021-05-31</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911F1"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" filled="f" stroked="f" strokeweight=".5pt">
                <v:textbox inset=".1mm,.1mm,.1mm,.1mm">
                  <w:txbxContent>
                    <w:p w:rsidR="00645197" w:rsidRPr="00D97E14" w:rsidRDefault="00645197" w:rsidP="00645197">
                      <w:pPr>
                        <w:pStyle w:val="UnderrubrikAnsvarig"/>
                      </w:pPr>
                      <w:r>
                        <w:t xml:space="preserve">Antagen av </w:t>
                      </w:r>
                      <w:r w:rsidR="00B657F4">
                        <w:t>Kommunfullmäktige</w:t>
                      </w:r>
                      <w:r>
                        <w:t xml:space="preserve"> </w:t>
                      </w:r>
                      <w:sdt>
                        <w:sdtPr>
                          <w:id w:val="-254218442"/>
                          <w:date w:fullDate="2021-05-31T00:00:00Z">
                            <w:dateFormat w:val="yyyy-MM-dd"/>
                            <w:lid w:val="sv-SE"/>
                            <w:storeMappedDataAs w:val="dateTime"/>
                            <w:calendar w:val="gregorian"/>
                          </w:date>
                        </w:sdtPr>
                        <w:sdtEndPr/>
                        <w:sdtContent>
                          <w:r w:rsidR="00B657F4">
                            <w:t>2021-05-31</w:t>
                          </w:r>
                        </w:sdtContent>
                      </w:sdt>
                      <w:r w:rsidRPr="00D97E14">
                        <w:t xml:space="preserve"> </w:t>
                      </w:r>
                    </w:p>
                  </w:txbxContent>
                </v:textbox>
                <w10:wrap anchorx="margin" anchory="margin"/>
              </v:shape>
            </w:pict>
          </mc:Fallback>
        </mc:AlternateContent>
      </w:r>
    </w:p>
    <w:p w:rsidR="00FB4EF4" w:rsidRPr="00F85D36" w:rsidRDefault="00FB4EF4" w:rsidP="00F85D36">
      <w:pPr>
        <w:pStyle w:val="Rubrik1"/>
        <w:rPr>
          <w:sz w:val="32"/>
        </w:rPr>
      </w:pPr>
      <w:bookmarkStart w:id="1" w:name="_Toc37867971"/>
      <w:bookmarkStart w:id="2" w:name="_Toc38982641"/>
      <w:bookmarkStart w:id="3" w:name="_Toc107840810"/>
      <w:r w:rsidRPr="00F85D36">
        <w:rPr>
          <w:sz w:val="32"/>
        </w:rPr>
        <w:lastRenderedPageBreak/>
        <w:t>Dokumentinformation</w:t>
      </w:r>
      <w:bookmarkEnd w:id="1"/>
      <w:bookmarkEnd w:id="2"/>
      <w:bookmarkEnd w:id="3"/>
    </w:p>
    <w:p w:rsidR="00FB4EF4" w:rsidRDefault="00FB4EF4" w:rsidP="00CE27D5">
      <w:pPr>
        <w:pStyle w:val="Dokumentinformation"/>
      </w:pPr>
      <w:r w:rsidRPr="00CE27D5">
        <w:t>Fastställt</w:t>
      </w:r>
      <w:r>
        <w:t xml:space="preserve"> av:</w:t>
      </w:r>
      <w:r>
        <w:tab/>
      </w:r>
      <w:r w:rsidR="00B657F4">
        <w:t>Kommunfullmäktige Lidköpings kommun</w:t>
      </w:r>
    </w:p>
    <w:p w:rsidR="00FB4EF4" w:rsidRDefault="00FB4EF4" w:rsidP="00CE27D5">
      <w:pPr>
        <w:pStyle w:val="Dokumentinformation"/>
      </w:pPr>
      <w:r>
        <w:t>Fastställt, datum:</w:t>
      </w:r>
      <w:r>
        <w:tab/>
      </w:r>
      <w:sdt>
        <w:sdtPr>
          <w:id w:val="-1364672678"/>
          <w:placeholder>
            <w:docPart w:val="3C67EDB9889F4D84BC233076233FB5E4"/>
          </w:placeholder>
          <w:date w:fullDate="2021-05-31T00:00:00Z">
            <w:dateFormat w:val="yyyy-MM-dd"/>
            <w:lid w:val="sv-SE"/>
            <w:storeMappedDataAs w:val="dateTime"/>
            <w:calendar w:val="gregorian"/>
          </w:date>
        </w:sdtPr>
        <w:sdtEndPr/>
        <w:sdtContent>
          <w:r w:rsidR="00B657F4">
            <w:t>2021-05-31</w:t>
          </w:r>
        </w:sdtContent>
      </w:sdt>
    </w:p>
    <w:p w:rsidR="00727C42" w:rsidRDefault="00B657F4" w:rsidP="00CE27D5">
      <w:pPr>
        <w:pStyle w:val="Dokumentinformation"/>
      </w:pPr>
      <w:r>
        <w:t>Dokumentsansvarig:</w:t>
      </w:r>
      <w:r>
        <w:tab/>
      </w:r>
      <w:r w:rsidR="005C7405">
        <w:t>Plan-Trafik, Samhälls</w:t>
      </w:r>
      <w:r>
        <w:t>byggnad</w:t>
      </w:r>
    </w:p>
    <w:p w:rsidR="00CE27D5" w:rsidRDefault="00CE27D5" w:rsidP="00FB4EF4">
      <w:pPr>
        <w:tabs>
          <w:tab w:val="left" w:pos="2835"/>
        </w:tabs>
      </w:pPr>
    </w:p>
    <w:p w:rsidR="00CE27D5" w:rsidRDefault="00CE27D5" w:rsidP="00FB4EF4">
      <w:pPr>
        <w:tabs>
          <w:tab w:val="left" w:pos="2835"/>
        </w:tabs>
        <w:sectPr w:rsidR="00CE27D5" w:rsidSect="00CE27D5">
          <w:headerReference w:type="first" r:id="rId15"/>
          <w:pgSz w:w="11906" w:h="16838" w:code="9"/>
          <w:pgMar w:top="1418" w:right="2268" w:bottom="1418" w:left="2268" w:header="567" w:footer="567" w:gutter="0"/>
          <w:cols w:space="708"/>
          <w:vAlign w:val="bottom"/>
          <w:docGrid w:linePitch="360"/>
        </w:sectPr>
      </w:pPr>
    </w:p>
    <w:p w:rsidR="008404A8" w:rsidRDefault="008404A8" w:rsidP="008404A8">
      <w:pPr>
        <w:pStyle w:val="Innehllsfrteckningsrubrik"/>
        <w:rPr>
          <w:lang w:val="sv-SE"/>
        </w:rPr>
      </w:pPr>
      <w:r>
        <w:rPr>
          <w:lang w:val="sv-SE"/>
        </w:rPr>
        <w:lastRenderedPageBreak/>
        <w:t>Innehållsförteckning</w:t>
      </w:r>
    </w:p>
    <w:bookmarkStart w:id="4" w:name="_GoBack"/>
    <w:bookmarkEnd w:id="4"/>
    <w:p w:rsidR="001F7978" w:rsidRDefault="00725BF9">
      <w:pPr>
        <w:pStyle w:val="Innehll1"/>
        <w:tabs>
          <w:tab w:val="right" w:leader="dot" w:pos="7360"/>
        </w:tabs>
        <w:rPr>
          <w:rFonts w:asciiTheme="minorHAnsi" w:eastAsiaTheme="minorEastAsia" w:hAnsiTheme="minorHAnsi"/>
          <w:noProof/>
          <w:sz w:val="22"/>
          <w:lang w:eastAsia="sv-SE"/>
        </w:rPr>
      </w:pPr>
      <w:r>
        <w:fldChar w:fldCharType="begin"/>
      </w:r>
      <w:r>
        <w:instrText xml:space="preserve"> TOC \o "2-3" \h \z \t "Rubrik 1;1;Kapitelrubrik;1" </w:instrText>
      </w:r>
      <w:r>
        <w:fldChar w:fldCharType="separate"/>
      </w:r>
      <w:hyperlink w:anchor="_Toc107840810" w:history="1">
        <w:r w:rsidR="001F7978" w:rsidRPr="00293169">
          <w:rPr>
            <w:rStyle w:val="Hyperlnk"/>
            <w:noProof/>
          </w:rPr>
          <w:t>Dokumentinformation</w:t>
        </w:r>
        <w:r w:rsidR="001F7978">
          <w:rPr>
            <w:noProof/>
            <w:webHidden/>
          </w:rPr>
          <w:tab/>
        </w:r>
        <w:r w:rsidR="001F7978">
          <w:rPr>
            <w:noProof/>
            <w:webHidden/>
          </w:rPr>
          <w:fldChar w:fldCharType="begin"/>
        </w:r>
        <w:r w:rsidR="001F7978">
          <w:rPr>
            <w:noProof/>
            <w:webHidden/>
          </w:rPr>
          <w:instrText xml:space="preserve"> PAGEREF _Toc107840810 \h </w:instrText>
        </w:r>
        <w:r w:rsidR="001F7978">
          <w:rPr>
            <w:noProof/>
            <w:webHidden/>
          </w:rPr>
        </w:r>
        <w:r w:rsidR="001F7978">
          <w:rPr>
            <w:noProof/>
            <w:webHidden/>
          </w:rPr>
          <w:fldChar w:fldCharType="separate"/>
        </w:r>
        <w:r w:rsidR="001F7978">
          <w:rPr>
            <w:noProof/>
            <w:webHidden/>
          </w:rPr>
          <w:t>2</w:t>
        </w:r>
        <w:r w:rsidR="001F7978">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1" w:history="1">
        <w:r w:rsidRPr="00293169">
          <w:rPr>
            <w:rStyle w:val="Hyperlnk"/>
            <w:noProof/>
          </w:rPr>
          <w:t>1. Allmänt</w:t>
        </w:r>
        <w:r>
          <w:rPr>
            <w:noProof/>
            <w:webHidden/>
          </w:rPr>
          <w:tab/>
        </w:r>
        <w:r>
          <w:rPr>
            <w:noProof/>
            <w:webHidden/>
          </w:rPr>
          <w:fldChar w:fldCharType="begin"/>
        </w:r>
        <w:r>
          <w:rPr>
            <w:noProof/>
            <w:webHidden/>
          </w:rPr>
          <w:instrText xml:space="preserve"> PAGEREF _Toc107840811 \h </w:instrText>
        </w:r>
        <w:r>
          <w:rPr>
            <w:noProof/>
            <w:webHidden/>
          </w:rPr>
        </w:r>
        <w:r>
          <w:rPr>
            <w:noProof/>
            <w:webHidden/>
          </w:rPr>
          <w:fldChar w:fldCharType="separate"/>
        </w:r>
        <w:r>
          <w:rPr>
            <w:noProof/>
            <w:webHidden/>
          </w:rPr>
          <w:t>4</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2" w:history="1">
        <w:r w:rsidRPr="00293169">
          <w:rPr>
            <w:rStyle w:val="Hyperlnk"/>
            <w:noProof/>
          </w:rPr>
          <w:t>2. Vad är en färdtjänstresa?</w:t>
        </w:r>
        <w:r>
          <w:rPr>
            <w:noProof/>
            <w:webHidden/>
          </w:rPr>
          <w:tab/>
        </w:r>
        <w:r>
          <w:rPr>
            <w:noProof/>
            <w:webHidden/>
          </w:rPr>
          <w:fldChar w:fldCharType="begin"/>
        </w:r>
        <w:r>
          <w:rPr>
            <w:noProof/>
            <w:webHidden/>
          </w:rPr>
          <w:instrText xml:space="preserve"> PAGEREF _Toc107840812 \h </w:instrText>
        </w:r>
        <w:r>
          <w:rPr>
            <w:noProof/>
            <w:webHidden/>
          </w:rPr>
        </w:r>
        <w:r>
          <w:rPr>
            <w:noProof/>
            <w:webHidden/>
          </w:rPr>
          <w:fldChar w:fldCharType="separate"/>
        </w:r>
        <w:r>
          <w:rPr>
            <w:noProof/>
            <w:webHidden/>
          </w:rPr>
          <w:t>4</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3" w:history="1">
        <w:r w:rsidRPr="00293169">
          <w:rPr>
            <w:rStyle w:val="Hyperlnk"/>
            <w:noProof/>
          </w:rPr>
          <w:t>3. Tillstånd</w:t>
        </w:r>
        <w:r>
          <w:rPr>
            <w:noProof/>
            <w:webHidden/>
          </w:rPr>
          <w:tab/>
        </w:r>
        <w:r>
          <w:rPr>
            <w:noProof/>
            <w:webHidden/>
          </w:rPr>
          <w:fldChar w:fldCharType="begin"/>
        </w:r>
        <w:r>
          <w:rPr>
            <w:noProof/>
            <w:webHidden/>
          </w:rPr>
          <w:instrText xml:space="preserve"> PAGEREF _Toc107840813 \h </w:instrText>
        </w:r>
        <w:r>
          <w:rPr>
            <w:noProof/>
            <w:webHidden/>
          </w:rPr>
        </w:r>
        <w:r>
          <w:rPr>
            <w:noProof/>
            <w:webHidden/>
          </w:rPr>
          <w:fldChar w:fldCharType="separate"/>
        </w:r>
        <w:r>
          <w:rPr>
            <w:noProof/>
            <w:webHidden/>
          </w:rPr>
          <w:t>5</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4" w:history="1">
        <w:r w:rsidRPr="00293169">
          <w:rPr>
            <w:rStyle w:val="Hyperlnk"/>
            <w:rFonts w:eastAsia="Times New Roman"/>
            <w:noProof/>
            <w:lang w:eastAsia="sv-SE"/>
          </w:rPr>
          <w:t>4 Återkallande av tillstånd</w:t>
        </w:r>
        <w:r>
          <w:rPr>
            <w:noProof/>
            <w:webHidden/>
          </w:rPr>
          <w:tab/>
        </w:r>
        <w:r>
          <w:rPr>
            <w:noProof/>
            <w:webHidden/>
          </w:rPr>
          <w:fldChar w:fldCharType="begin"/>
        </w:r>
        <w:r>
          <w:rPr>
            <w:noProof/>
            <w:webHidden/>
          </w:rPr>
          <w:instrText xml:space="preserve"> PAGEREF _Toc107840814 \h </w:instrText>
        </w:r>
        <w:r>
          <w:rPr>
            <w:noProof/>
            <w:webHidden/>
          </w:rPr>
        </w:r>
        <w:r>
          <w:rPr>
            <w:noProof/>
            <w:webHidden/>
          </w:rPr>
          <w:fldChar w:fldCharType="separate"/>
        </w:r>
        <w:r>
          <w:rPr>
            <w:noProof/>
            <w:webHidden/>
          </w:rPr>
          <w:t>6</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5" w:history="1">
        <w:r w:rsidRPr="00293169">
          <w:rPr>
            <w:rStyle w:val="Hyperlnk"/>
            <w:rFonts w:eastAsia="Times New Roman"/>
            <w:noProof/>
            <w:lang w:eastAsia="sv-SE"/>
          </w:rPr>
          <w:t>5. Medresenär</w:t>
        </w:r>
        <w:r>
          <w:rPr>
            <w:noProof/>
            <w:webHidden/>
          </w:rPr>
          <w:tab/>
        </w:r>
        <w:r>
          <w:rPr>
            <w:noProof/>
            <w:webHidden/>
          </w:rPr>
          <w:fldChar w:fldCharType="begin"/>
        </w:r>
        <w:r>
          <w:rPr>
            <w:noProof/>
            <w:webHidden/>
          </w:rPr>
          <w:instrText xml:space="preserve"> PAGEREF _Toc107840815 \h </w:instrText>
        </w:r>
        <w:r>
          <w:rPr>
            <w:noProof/>
            <w:webHidden/>
          </w:rPr>
        </w:r>
        <w:r>
          <w:rPr>
            <w:noProof/>
            <w:webHidden/>
          </w:rPr>
          <w:fldChar w:fldCharType="separate"/>
        </w:r>
        <w:r>
          <w:rPr>
            <w:noProof/>
            <w:webHidden/>
          </w:rPr>
          <w:t>6</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6" w:history="1">
        <w:r w:rsidRPr="00293169">
          <w:rPr>
            <w:rStyle w:val="Hyperlnk"/>
            <w:rFonts w:eastAsia="Times New Roman"/>
            <w:noProof/>
            <w:lang w:eastAsia="sv-SE"/>
          </w:rPr>
          <w:t>6. Ledsagare</w:t>
        </w:r>
        <w:r>
          <w:rPr>
            <w:noProof/>
            <w:webHidden/>
          </w:rPr>
          <w:tab/>
        </w:r>
        <w:r>
          <w:rPr>
            <w:noProof/>
            <w:webHidden/>
          </w:rPr>
          <w:fldChar w:fldCharType="begin"/>
        </w:r>
        <w:r>
          <w:rPr>
            <w:noProof/>
            <w:webHidden/>
          </w:rPr>
          <w:instrText xml:space="preserve"> PAGEREF _Toc107840816 \h </w:instrText>
        </w:r>
        <w:r>
          <w:rPr>
            <w:noProof/>
            <w:webHidden/>
          </w:rPr>
        </w:r>
        <w:r>
          <w:rPr>
            <w:noProof/>
            <w:webHidden/>
          </w:rPr>
          <w:fldChar w:fldCharType="separate"/>
        </w:r>
        <w:r>
          <w:rPr>
            <w:noProof/>
            <w:webHidden/>
          </w:rPr>
          <w:t>6</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7" w:history="1">
        <w:r w:rsidRPr="00293169">
          <w:rPr>
            <w:rStyle w:val="Hyperlnk"/>
            <w:rFonts w:eastAsia="Times New Roman"/>
            <w:noProof/>
            <w:lang w:eastAsia="sv-SE"/>
          </w:rPr>
          <w:t>7. Husdjur</w:t>
        </w:r>
        <w:r>
          <w:rPr>
            <w:noProof/>
            <w:webHidden/>
          </w:rPr>
          <w:tab/>
        </w:r>
        <w:r>
          <w:rPr>
            <w:noProof/>
            <w:webHidden/>
          </w:rPr>
          <w:fldChar w:fldCharType="begin"/>
        </w:r>
        <w:r>
          <w:rPr>
            <w:noProof/>
            <w:webHidden/>
          </w:rPr>
          <w:instrText xml:space="preserve"> PAGEREF _Toc107840817 \h </w:instrText>
        </w:r>
        <w:r>
          <w:rPr>
            <w:noProof/>
            <w:webHidden/>
          </w:rPr>
        </w:r>
        <w:r>
          <w:rPr>
            <w:noProof/>
            <w:webHidden/>
          </w:rPr>
          <w:fldChar w:fldCharType="separate"/>
        </w:r>
        <w:r>
          <w:rPr>
            <w:noProof/>
            <w:webHidden/>
          </w:rPr>
          <w:t>7</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8" w:history="1">
        <w:r w:rsidRPr="00293169">
          <w:rPr>
            <w:rStyle w:val="Hyperlnk"/>
            <w:rFonts w:eastAsia="Times New Roman"/>
            <w:noProof/>
            <w:lang w:eastAsia="sv-SE"/>
          </w:rPr>
          <w:t>8. Personaltillstånd</w:t>
        </w:r>
        <w:r>
          <w:rPr>
            <w:noProof/>
            <w:webHidden/>
          </w:rPr>
          <w:tab/>
        </w:r>
        <w:r>
          <w:rPr>
            <w:noProof/>
            <w:webHidden/>
          </w:rPr>
          <w:fldChar w:fldCharType="begin"/>
        </w:r>
        <w:r>
          <w:rPr>
            <w:noProof/>
            <w:webHidden/>
          </w:rPr>
          <w:instrText xml:space="preserve"> PAGEREF _Toc107840818 \h </w:instrText>
        </w:r>
        <w:r>
          <w:rPr>
            <w:noProof/>
            <w:webHidden/>
          </w:rPr>
        </w:r>
        <w:r>
          <w:rPr>
            <w:noProof/>
            <w:webHidden/>
          </w:rPr>
          <w:fldChar w:fldCharType="separate"/>
        </w:r>
        <w:r>
          <w:rPr>
            <w:noProof/>
            <w:webHidden/>
          </w:rPr>
          <w:t>7</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19" w:history="1">
        <w:r w:rsidRPr="00293169">
          <w:rPr>
            <w:rStyle w:val="Hyperlnk"/>
            <w:rFonts w:eastAsia="Times New Roman"/>
            <w:noProof/>
            <w:lang w:eastAsia="sv-SE"/>
          </w:rPr>
          <w:t>9. Individuella behov</w:t>
        </w:r>
        <w:r>
          <w:rPr>
            <w:noProof/>
            <w:webHidden/>
          </w:rPr>
          <w:tab/>
        </w:r>
        <w:r>
          <w:rPr>
            <w:noProof/>
            <w:webHidden/>
          </w:rPr>
          <w:fldChar w:fldCharType="begin"/>
        </w:r>
        <w:r>
          <w:rPr>
            <w:noProof/>
            <w:webHidden/>
          </w:rPr>
          <w:instrText xml:space="preserve"> PAGEREF _Toc107840819 \h </w:instrText>
        </w:r>
        <w:r>
          <w:rPr>
            <w:noProof/>
            <w:webHidden/>
          </w:rPr>
        </w:r>
        <w:r>
          <w:rPr>
            <w:noProof/>
            <w:webHidden/>
          </w:rPr>
          <w:fldChar w:fldCharType="separate"/>
        </w:r>
        <w:r>
          <w:rPr>
            <w:noProof/>
            <w:webHidden/>
          </w:rPr>
          <w:t>7</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0" w:history="1">
        <w:r w:rsidRPr="00293169">
          <w:rPr>
            <w:rStyle w:val="Hyperlnk"/>
            <w:rFonts w:eastAsia="Times New Roman"/>
            <w:noProof/>
            <w:lang w:eastAsia="sv-SE"/>
          </w:rPr>
          <w:t>10. Barn</w:t>
        </w:r>
        <w:r>
          <w:rPr>
            <w:noProof/>
            <w:webHidden/>
          </w:rPr>
          <w:tab/>
        </w:r>
        <w:r>
          <w:rPr>
            <w:noProof/>
            <w:webHidden/>
          </w:rPr>
          <w:fldChar w:fldCharType="begin"/>
        </w:r>
        <w:r>
          <w:rPr>
            <w:noProof/>
            <w:webHidden/>
          </w:rPr>
          <w:instrText xml:space="preserve"> PAGEREF _Toc107840820 \h </w:instrText>
        </w:r>
        <w:r>
          <w:rPr>
            <w:noProof/>
            <w:webHidden/>
          </w:rPr>
        </w:r>
        <w:r>
          <w:rPr>
            <w:noProof/>
            <w:webHidden/>
          </w:rPr>
          <w:fldChar w:fldCharType="separate"/>
        </w:r>
        <w:r>
          <w:rPr>
            <w:noProof/>
            <w:webHidden/>
          </w:rPr>
          <w:t>8</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1" w:history="1">
        <w:r w:rsidRPr="00293169">
          <w:rPr>
            <w:rStyle w:val="Hyperlnk"/>
            <w:rFonts w:eastAsia="Times New Roman"/>
            <w:noProof/>
            <w:lang w:eastAsia="sv-SE"/>
          </w:rPr>
          <w:t>11. Avgift</w:t>
        </w:r>
        <w:r>
          <w:rPr>
            <w:noProof/>
            <w:webHidden/>
          </w:rPr>
          <w:tab/>
        </w:r>
        <w:r>
          <w:rPr>
            <w:noProof/>
            <w:webHidden/>
          </w:rPr>
          <w:fldChar w:fldCharType="begin"/>
        </w:r>
        <w:r>
          <w:rPr>
            <w:noProof/>
            <w:webHidden/>
          </w:rPr>
          <w:instrText xml:space="preserve"> PAGEREF _Toc107840821 \h </w:instrText>
        </w:r>
        <w:r>
          <w:rPr>
            <w:noProof/>
            <w:webHidden/>
          </w:rPr>
        </w:r>
        <w:r>
          <w:rPr>
            <w:noProof/>
            <w:webHidden/>
          </w:rPr>
          <w:fldChar w:fldCharType="separate"/>
        </w:r>
        <w:r>
          <w:rPr>
            <w:noProof/>
            <w:webHidden/>
          </w:rPr>
          <w:t>8</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2" w:history="1">
        <w:r w:rsidRPr="00293169">
          <w:rPr>
            <w:rStyle w:val="Hyperlnk"/>
            <w:rFonts w:eastAsia="Times New Roman"/>
            <w:noProof/>
            <w:lang w:eastAsia="sv-SE"/>
          </w:rPr>
          <w:t>12. Avgift vid utebliven färdtjänstresa</w:t>
        </w:r>
        <w:r>
          <w:rPr>
            <w:noProof/>
            <w:webHidden/>
          </w:rPr>
          <w:tab/>
        </w:r>
        <w:r>
          <w:rPr>
            <w:noProof/>
            <w:webHidden/>
          </w:rPr>
          <w:fldChar w:fldCharType="begin"/>
        </w:r>
        <w:r>
          <w:rPr>
            <w:noProof/>
            <w:webHidden/>
          </w:rPr>
          <w:instrText xml:space="preserve"> PAGEREF _Toc107840822 \h </w:instrText>
        </w:r>
        <w:r>
          <w:rPr>
            <w:noProof/>
            <w:webHidden/>
          </w:rPr>
        </w:r>
        <w:r>
          <w:rPr>
            <w:noProof/>
            <w:webHidden/>
          </w:rPr>
          <w:fldChar w:fldCharType="separate"/>
        </w:r>
        <w:r>
          <w:rPr>
            <w:noProof/>
            <w:webHidden/>
          </w:rPr>
          <w:t>10</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3" w:history="1">
        <w:r w:rsidRPr="00293169">
          <w:rPr>
            <w:rStyle w:val="Hyperlnk"/>
            <w:rFonts w:eastAsia="Times New Roman"/>
            <w:noProof/>
            <w:lang w:eastAsia="sv-SE"/>
          </w:rPr>
          <w:t>13. Arbets- och utbildningsresor</w:t>
        </w:r>
        <w:r>
          <w:rPr>
            <w:noProof/>
            <w:webHidden/>
          </w:rPr>
          <w:tab/>
        </w:r>
        <w:r>
          <w:rPr>
            <w:noProof/>
            <w:webHidden/>
          </w:rPr>
          <w:fldChar w:fldCharType="begin"/>
        </w:r>
        <w:r>
          <w:rPr>
            <w:noProof/>
            <w:webHidden/>
          </w:rPr>
          <w:instrText xml:space="preserve"> PAGEREF _Toc107840823 \h </w:instrText>
        </w:r>
        <w:r>
          <w:rPr>
            <w:noProof/>
            <w:webHidden/>
          </w:rPr>
        </w:r>
        <w:r>
          <w:rPr>
            <w:noProof/>
            <w:webHidden/>
          </w:rPr>
          <w:fldChar w:fldCharType="separate"/>
        </w:r>
        <w:r>
          <w:rPr>
            <w:noProof/>
            <w:webHidden/>
          </w:rPr>
          <w:t>10</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4" w:history="1">
        <w:r w:rsidRPr="00293169">
          <w:rPr>
            <w:rStyle w:val="Hyperlnk"/>
            <w:rFonts w:eastAsia="Times New Roman"/>
            <w:noProof/>
            <w:lang w:eastAsia="sv-SE"/>
          </w:rPr>
          <w:t>14. Färdtjänstområde</w:t>
        </w:r>
        <w:r>
          <w:rPr>
            <w:noProof/>
            <w:webHidden/>
          </w:rPr>
          <w:tab/>
        </w:r>
        <w:r>
          <w:rPr>
            <w:noProof/>
            <w:webHidden/>
          </w:rPr>
          <w:fldChar w:fldCharType="begin"/>
        </w:r>
        <w:r>
          <w:rPr>
            <w:noProof/>
            <w:webHidden/>
          </w:rPr>
          <w:instrText xml:space="preserve"> PAGEREF _Toc107840824 \h </w:instrText>
        </w:r>
        <w:r>
          <w:rPr>
            <w:noProof/>
            <w:webHidden/>
          </w:rPr>
        </w:r>
        <w:r>
          <w:rPr>
            <w:noProof/>
            <w:webHidden/>
          </w:rPr>
          <w:fldChar w:fldCharType="separate"/>
        </w:r>
        <w:r>
          <w:rPr>
            <w:noProof/>
            <w:webHidden/>
          </w:rPr>
          <w:t>10</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5" w:history="1">
        <w:r w:rsidRPr="00293169">
          <w:rPr>
            <w:rStyle w:val="Hyperlnk"/>
            <w:rFonts w:eastAsia="Times New Roman"/>
            <w:noProof/>
            <w:lang w:eastAsia="sv-SE"/>
          </w:rPr>
          <w:t>15. Resa i annan kommun</w:t>
        </w:r>
        <w:r>
          <w:rPr>
            <w:noProof/>
            <w:webHidden/>
          </w:rPr>
          <w:tab/>
        </w:r>
        <w:r>
          <w:rPr>
            <w:noProof/>
            <w:webHidden/>
          </w:rPr>
          <w:fldChar w:fldCharType="begin"/>
        </w:r>
        <w:r>
          <w:rPr>
            <w:noProof/>
            <w:webHidden/>
          </w:rPr>
          <w:instrText xml:space="preserve"> PAGEREF _Toc107840825 \h </w:instrText>
        </w:r>
        <w:r>
          <w:rPr>
            <w:noProof/>
            <w:webHidden/>
          </w:rPr>
        </w:r>
        <w:r>
          <w:rPr>
            <w:noProof/>
            <w:webHidden/>
          </w:rPr>
          <w:fldChar w:fldCharType="separate"/>
        </w:r>
        <w:r>
          <w:rPr>
            <w:noProof/>
            <w:webHidden/>
          </w:rPr>
          <w:t>10</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6" w:history="1">
        <w:r w:rsidRPr="00293169">
          <w:rPr>
            <w:rStyle w:val="Hyperlnk"/>
            <w:rFonts w:eastAsia="Times New Roman"/>
            <w:noProof/>
            <w:lang w:eastAsia="sv-SE"/>
          </w:rPr>
          <w:t>16. När får resan ske?</w:t>
        </w:r>
        <w:r>
          <w:rPr>
            <w:noProof/>
            <w:webHidden/>
          </w:rPr>
          <w:tab/>
        </w:r>
        <w:r>
          <w:rPr>
            <w:noProof/>
            <w:webHidden/>
          </w:rPr>
          <w:fldChar w:fldCharType="begin"/>
        </w:r>
        <w:r>
          <w:rPr>
            <w:noProof/>
            <w:webHidden/>
          </w:rPr>
          <w:instrText xml:space="preserve"> PAGEREF _Toc107840826 \h </w:instrText>
        </w:r>
        <w:r>
          <w:rPr>
            <w:noProof/>
            <w:webHidden/>
          </w:rPr>
        </w:r>
        <w:r>
          <w:rPr>
            <w:noProof/>
            <w:webHidden/>
          </w:rPr>
          <w:fldChar w:fldCharType="separate"/>
        </w:r>
        <w:r>
          <w:rPr>
            <w:noProof/>
            <w:webHidden/>
          </w:rPr>
          <w:t>11</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7" w:history="1">
        <w:r w:rsidRPr="00293169">
          <w:rPr>
            <w:rStyle w:val="Hyperlnk"/>
            <w:rFonts w:eastAsia="Times New Roman"/>
            <w:noProof/>
            <w:lang w:eastAsia="sv-SE"/>
          </w:rPr>
          <w:t>17. Beställning av resa</w:t>
        </w:r>
        <w:r>
          <w:rPr>
            <w:noProof/>
            <w:webHidden/>
          </w:rPr>
          <w:tab/>
        </w:r>
        <w:r>
          <w:rPr>
            <w:noProof/>
            <w:webHidden/>
          </w:rPr>
          <w:fldChar w:fldCharType="begin"/>
        </w:r>
        <w:r>
          <w:rPr>
            <w:noProof/>
            <w:webHidden/>
          </w:rPr>
          <w:instrText xml:space="preserve"> PAGEREF _Toc107840827 \h </w:instrText>
        </w:r>
        <w:r>
          <w:rPr>
            <w:noProof/>
            <w:webHidden/>
          </w:rPr>
        </w:r>
        <w:r>
          <w:rPr>
            <w:noProof/>
            <w:webHidden/>
          </w:rPr>
          <w:fldChar w:fldCharType="separate"/>
        </w:r>
        <w:r>
          <w:rPr>
            <w:noProof/>
            <w:webHidden/>
          </w:rPr>
          <w:t>11</w:t>
        </w:r>
        <w:r>
          <w:rPr>
            <w:noProof/>
            <w:webHidden/>
          </w:rPr>
          <w:fldChar w:fldCharType="end"/>
        </w:r>
      </w:hyperlink>
    </w:p>
    <w:p w:rsidR="001F7978" w:rsidRDefault="001F7978">
      <w:pPr>
        <w:pStyle w:val="Innehll3"/>
        <w:tabs>
          <w:tab w:val="right" w:leader="dot" w:pos="7360"/>
        </w:tabs>
        <w:rPr>
          <w:rFonts w:asciiTheme="minorHAnsi" w:hAnsiTheme="minorHAnsi" w:cstheme="minorBidi"/>
          <w:noProof/>
          <w:lang w:eastAsia="sv-SE"/>
        </w:rPr>
      </w:pPr>
      <w:hyperlink w:anchor="_Toc107840828" w:history="1">
        <w:r w:rsidRPr="00293169">
          <w:rPr>
            <w:rStyle w:val="Hyperlnk"/>
            <w:rFonts w:eastAsia="Times New Roman"/>
            <w:noProof/>
            <w:lang w:eastAsia="sv-SE"/>
          </w:rPr>
          <w:t>18. Övrigt</w:t>
        </w:r>
        <w:r>
          <w:rPr>
            <w:noProof/>
            <w:webHidden/>
          </w:rPr>
          <w:tab/>
        </w:r>
        <w:r>
          <w:rPr>
            <w:noProof/>
            <w:webHidden/>
          </w:rPr>
          <w:fldChar w:fldCharType="begin"/>
        </w:r>
        <w:r>
          <w:rPr>
            <w:noProof/>
            <w:webHidden/>
          </w:rPr>
          <w:instrText xml:space="preserve"> PAGEREF _Toc107840828 \h </w:instrText>
        </w:r>
        <w:r>
          <w:rPr>
            <w:noProof/>
            <w:webHidden/>
          </w:rPr>
        </w:r>
        <w:r>
          <w:rPr>
            <w:noProof/>
            <w:webHidden/>
          </w:rPr>
          <w:fldChar w:fldCharType="separate"/>
        </w:r>
        <w:r>
          <w:rPr>
            <w:noProof/>
            <w:webHidden/>
          </w:rPr>
          <w:t>11</w:t>
        </w:r>
        <w:r>
          <w:rPr>
            <w:noProof/>
            <w:webHidden/>
          </w:rPr>
          <w:fldChar w:fldCharType="end"/>
        </w:r>
      </w:hyperlink>
    </w:p>
    <w:p w:rsidR="005C7405" w:rsidRDefault="00725BF9" w:rsidP="00725BF9">
      <w:r>
        <w:fldChar w:fldCharType="end"/>
      </w:r>
    </w:p>
    <w:p w:rsidR="005C7405" w:rsidRDefault="005C7405">
      <w:r>
        <w:br w:type="page"/>
      </w:r>
    </w:p>
    <w:p w:rsidR="00B657F4" w:rsidRPr="00B657F4" w:rsidRDefault="002B4716" w:rsidP="00B657F4">
      <w:pPr>
        <w:pStyle w:val="Rubrik3"/>
        <w:numPr>
          <w:ilvl w:val="0"/>
          <w:numId w:val="0"/>
        </w:numPr>
        <w:ind w:left="737" w:hanging="737"/>
      </w:pPr>
      <w:bookmarkStart w:id="5" w:name="_Toc38982642"/>
      <w:bookmarkStart w:id="6" w:name="_Toc107840811"/>
      <w:r>
        <w:lastRenderedPageBreak/>
        <w:t xml:space="preserve">1. </w:t>
      </w:r>
      <w:r w:rsidR="00B657F4" w:rsidRPr="00B657F4">
        <w:t>Allmänt</w:t>
      </w:r>
      <w:bookmarkEnd w:id="6"/>
    </w:p>
    <w:p w:rsidR="00242CA6" w:rsidRPr="002502F2" w:rsidRDefault="00B657F4" w:rsidP="00B657F4">
      <w:pPr>
        <w:rPr>
          <w:rFonts w:eastAsia="Times New Roman"/>
          <w:i/>
          <w:lang w:eastAsia="sv-SE"/>
        </w:rPr>
      </w:pPr>
      <w:r w:rsidRPr="002502F2">
        <w:rPr>
          <w:rFonts w:eastAsia="Times New Roman"/>
          <w:i/>
          <w:lang w:eastAsia="sv-SE"/>
        </w:rPr>
        <w:t>”Tillstånd till färdtjänst ska meddelas för dem som på grund av funktionshinder, som inte endast är tillfälligt, har väsentliga svårigheter att förflytta sig på egen hand eller att resa med allmänna kommunikationsmedel. Tillståndet omfattar inte transporter som av någon annan anledning bekostas av det allmänna" (7§ i Lagen (1997:736) om färdtjänst).</w:t>
      </w:r>
    </w:p>
    <w:p w:rsidR="00242CA6" w:rsidRDefault="00B657F4" w:rsidP="00B657F4">
      <w:pPr>
        <w:rPr>
          <w:rFonts w:eastAsia="Times New Roman"/>
          <w:lang w:eastAsia="sv-SE"/>
        </w:rPr>
      </w:pPr>
      <w:r w:rsidRPr="00B657F4">
        <w:rPr>
          <w:rFonts w:eastAsia="Times New Roman"/>
          <w:lang w:eastAsia="sv-SE"/>
        </w:rPr>
        <w:t xml:space="preserve">En resa som kan ske med allmänna kommunikationer ska ske med den allmänna kollektivtrafiken. Att inte kunna anlita den allmänna kollektivtrafiken innebär att man exempelvis har svårigheter att stiga av och på bussen, göra sig förstådd med mera. </w:t>
      </w:r>
    </w:p>
    <w:p w:rsidR="00B657F4" w:rsidRDefault="00B657F4" w:rsidP="00B657F4">
      <w:pPr>
        <w:rPr>
          <w:rFonts w:eastAsia="Times New Roman"/>
          <w:lang w:eastAsia="sv-SE"/>
        </w:rPr>
      </w:pPr>
      <w:r w:rsidRPr="00B657F4">
        <w:rPr>
          <w:rFonts w:eastAsia="Times New Roman"/>
          <w:lang w:eastAsia="sv-SE"/>
        </w:rPr>
        <w:t xml:space="preserve">Är den allmänna kollektivtrafiken så utformad att en funktionshindrad person kan använda den föreligger </w:t>
      </w:r>
      <w:r>
        <w:rPr>
          <w:rFonts w:eastAsia="Times New Roman"/>
          <w:lang w:eastAsia="sv-SE"/>
        </w:rPr>
        <w:t>ingen rätt till färdtjänstresa.</w:t>
      </w:r>
    </w:p>
    <w:p w:rsidR="00242CA6" w:rsidRPr="005C7405" w:rsidRDefault="00242CA6" w:rsidP="00B657F4"/>
    <w:p w:rsidR="00B657F4" w:rsidRPr="00B657F4" w:rsidRDefault="00B657F4" w:rsidP="00B657F4">
      <w:pPr>
        <w:pStyle w:val="Rubrik3"/>
        <w:numPr>
          <w:ilvl w:val="0"/>
          <w:numId w:val="0"/>
        </w:numPr>
        <w:ind w:left="737" w:hanging="737"/>
      </w:pPr>
      <w:bookmarkStart w:id="7" w:name="_Toc107840812"/>
      <w:r w:rsidRPr="00B657F4">
        <w:t>2. Vad är en färdtjänstresa?</w:t>
      </w:r>
      <w:bookmarkEnd w:id="7"/>
    </w:p>
    <w:p w:rsidR="00242CA6" w:rsidRDefault="00B657F4" w:rsidP="00B657F4">
      <w:pPr>
        <w:rPr>
          <w:rFonts w:eastAsia="Times New Roman"/>
          <w:lang w:eastAsia="sv-SE"/>
        </w:rPr>
      </w:pPr>
      <w:r w:rsidRPr="00B657F4">
        <w:rPr>
          <w:rFonts w:eastAsia="Times New Roman"/>
          <w:lang w:eastAsia="sv-SE"/>
        </w:rPr>
        <w:t>Färdtjänsten är en del av kollektivtrafiken, som beviljas efter individuell prövning.</w:t>
      </w:r>
    </w:p>
    <w:p w:rsidR="00242CA6" w:rsidRDefault="00B657F4" w:rsidP="00B657F4">
      <w:pPr>
        <w:rPr>
          <w:rFonts w:eastAsia="Times New Roman"/>
          <w:lang w:eastAsia="sv-SE"/>
        </w:rPr>
      </w:pPr>
      <w:r w:rsidRPr="00B657F4">
        <w:rPr>
          <w:rFonts w:eastAsia="Times New Roman"/>
          <w:lang w:eastAsia="sv-SE"/>
        </w:rPr>
        <w:t xml:space="preserve">Färdtjänst omfattar alla typer av resor med undantag av sådana som ska bekostas av annan, exempelvis region, försäkringskassa, försäkringsbolag, organisationer eller företag. </w:t>
      </w:r>
    </w:p>
    <w:p w:rsidR="00242CA6" w:rsidRDefault="00B657F4" w:rsidP="00B657F4">
      <w:pPr>
        <w:rPr>
          <w:rFonts w:eastAsia="Times New Roman"/>
          <w:lang w:eastAsia="sv-SE"/>
        </w:rPr>
      </w:pPr>
      <w:r w:rsidRPr="00B657F4">
        <w:rPr>
          <w:rFonts w:eastAsia="Times New Roman"/>
          <w:lang w:eastAsia="sv-SE"/>
        </w:rPr>
        <w:t>Färdtjänst får inte nyttjas vid någon typ av sjukresa, vare sig inom eller utanför regionen.</w:t>
      </w:r>
    </w:p>
    <w:p w:rsidR="00242CA6" w:rsidRDefault="00B657F4" w:rsidP="00B657F4">
      <w:pPr>
        <w:rPr>
          <w:rFonts w:eastAsia="Times New Roman"/>
          <w:lang w:eastAsia="sv-SE"/>
        </w:rPr>
      </w:pPr>
      <w:r w:rsidRPr="00B657F4">
        <w:rPr>
          <w:rFonts w:eastAsia="Times New Roman"/>
          <w:lang w:eastAsia="sv-SE"/>
        </w:rPr>
        <w:t>Färdtjänstresor sker med olika fordon och på olika sätt beroende på resenärens funktionshinder. Färdtjänstresorna samordnas ofta så att flera personer kan komma att åka i samma fordon och hämtas och lämnas vid olika adresser.</w:t>
      </w:r>
    </w:p>
    <w:p w:rsidR="00242CA6" w:rsidRDefault="00B657F4" w:rsidP="00B657F4">
      <w:pPr>
        <w:rPr>
          <w:rFonts w:eastAsia="Times New Roman"/>
          <w:lang w:eastAsia="sv-SE"/>
        </w:rPr>
      </w:pPr>
      <w:r w:rsidRPr="00B657F4">
        <w:rPr>
          <w:rFonts w:eastAsia="Times New Roman"/>
          <w:lang w:eastAsia="sv-SE"/>
        </w:rPr>
        <w:t xml:space="preserve">Färdtjänstberättigad ska vid resa kunna uppvisa giltig ID-handling. </w:t>
      </w:r>
    </w:p>
    <w:p w:rsidR="00B657F4" w:rsidRDefault="00B657F4" w:rsidP="00B657F4">
      <w:pPr>
        <w:rPr>
          <w:rFonts w:eastAsia="Times New Roman"/>
          <w:lang w:eastAsia="sv-SE"/>
        </w:rPr>
      </w:pPr>
      <w:r w:rsidRPr="00B657F4">
        <w:rPr>
          <w:rFonts w:eastAsia="Times New Roman"/>
          <w:lang w:eastAsia="sv-SE"/>
        </w:rPr>
        <w:t>Fordonet gör inga stopp under vägen och vänt</w:t>
      </w:r>
      <w:r>
        <w:rPr>
          <w:rFonts w:eastAsia="Times New Roman"/>
          <w:lang w:eastAsia="sv-SE"/>
        </w:rPr>
        <w:t>ar inte medan ärenden uträttas.</w:t>
      </w:r>
    </w:p>
    <w:p w:rsidR="002B4716" w:rsidRDefault="002B4716">
      <w:pPr>
        <w:rPr>
          <w:rFonts w:asciiTheme="majorHAnsi" w:hAnsiTheme="majorHAnsi"/>
          <w:sz w:val="36"/>
        </w:rPr>
      </w:pPr>
      <w:r>
        <w:lastRenderedPageBreak/>
        <w:br w:type="page"/>
      </w:r>
    </w:p>
    <w:p w:rsidR="00B657F4" w:rsidRPr="00B657F4" w:rsidRDefault="00B657F4" w:rsidP="00B657F4">
      <w:pPr>
        <w:pStyle w:val="Rubrik3"/>
        <w:numPr>
          <w:ilvl w:val="0"/>
          <w:numId w:val="0"/>
        </w:numPr>
        <w:ind w:left="737" w:hanging="737"/>
      </w:pPr>
      <w:bookmarkStart w:id="8" w:name="_Toc107840813"/>
      <w:r w:rsidRPr="00B657F4">
        <w:t>3. Tillstånd</w:t>
      </w:r>
      <w:bookmarkEnd w:id="8"/>
      <w:r w:rsidRPr="00B657F4">
        <w:t xml:space="preserve"> </w:t>
      </w:r>
    </w:p>
    <w:p w:rsidR="00242CA6" w:rsidRDefault="00B657F4" w:rsidP="00B657F4">
      <w:pPr>
        <w:rPr>
          <w:rFonts w:eastAsia="Times New Roman"/>
          <w:lang w:eastAsia="sv-SE"/>
        </w:rPr>
      </w:pPr>
      <w:r w:rsidRPr="00B657F4">
        <w:rPr>
          <w:rFonts w:eastAsia="Times New Roman"/>
          <w:lang w:eastAsia="sv-SE"/>
        </w:rPr>
        <w:t>Färdtjänst kan beviljas till folkbokförda personer i respektive kommun i enlighet med bestämmelserna i §§ 6-9, Lagen (1997:736) om färdtjänst. Funktionshindret ska vara av mer varaktig karaktär och bedömas omfatta minst tre månader.</w:t>
      </w:r>
      <w:r w:rsidR="005C7405">
        <w:rPr>
          <w:rFonts w:eastAsia="Times New Roman"/>
          <w:lang w:eastAsia="sv-SE"/>
        </w:rPr>
        <w:t xml:space="preserve"> </w:t>
      </w:r>
    </w:p>
    <w:p w:rsidR="00242CA6" w:rsidRDefault="00B657F4" w:rsidP="00B657F4">
      <w:pPr>
        <w:rPr>
          <w:rFonts w:eastAsia="Times New Roman"/>
          <w:lang w:eastAsia="sv-SE"/>
        </w:rPr>
      </w:pPr>
      <w:r w:rsidRPr="00B657F4">
        <w:rPr>
          <w:rFonts w:eastAsia="Times New Roman"/>
          <w:lang w:eastAsia="sv-SE"/>
        </w:rPr>
        <w:t xml:space="preserve">Hög ålder i sig är inte ett kriterium för att färdtjänst ska erhållas, utan det är funktionshindret och dess konsekvenser för att kunna nyttja allmänna kommunikationer som avgör. </w:t>
      </w:r>
    </w:p>
    <w:p w:rsidR="00242CA6" w:rsidRDefault="00B657F4" w:rsidP="00B657F4">
      <w:pPr>
        <w:rPr>
          <w:rFonts w:eastAsia="Times New Roman"/>
          <w:lang w:eastAsia="sv-SE"/>
        </w:rPr>
      </w:pPr>
      <w:r w:rsidRPr="00B657F4">
        <w:rPr>
          <w:rFonts w:eastAsia="Times New Roman"/>
          <w:lang w:eastAsia="sv-SE"/>
        </w:rPr>
        <w:t xml:space="preserve">Avsaknad av allmänna kommunikationer är inte något skäl för att bevilja tillstånd till färdtjänst. Om en sökande inte har väsentliga svårigheter att använda allmänna kommunikationer, om sådana hade funnits eller om det finns annan anpassad trafik på orten, kan en ansökan avslås. </w:t>
      </w:r>
    </w:p>
    <w:p w:rsidR="00242CA6" w:rsidRDefault="00B657F4" w:rsidP="00B657F4">
      <w:pPr>
        <w:rPr>
          <w:rFonts w:eastAsia="Times New Roman"/>
          <w:lang w:eastAsia="sv-SE"/>
        </w:rPr>
      </w:pPr>
      <w:r w:rsidRPr="00B657F4">
        <w:rPr>
          <w:rFonts w:eastAsia="Times New Roman"/>
          <w:lang w:eastAsia="sv-SE"/>
        </w:rPr>
        <w:t xml:space="preserve">Den enskildes möjligheter att resa definieras vid utredningstillfället, vad gäller gångförmåga och resmöjligheter: att åka låggolvsbuss, åka buss med ledsagare, åka närtrafik och/eller flextrafik, åka tåg, genomföra byten, aktuella hjälpmedel m.m. Färdtjänstresenären ska därefter vid beställningen hänvisas till allmän kollektivtrafik på hela eller delar av resan, när den enskildes funktionshinder så tillåter. Detta bedöms av kommunens handläggare och innebär att man måste ta hänsyn till exempel till ett varierat hälsotillstånd. </w:t>
      </w:r>
    </w:p>
    <w:p w:rsidR="00242CA6" w:rsidRDefault="00B657F4" w:rsidP="00B657F4">
      <w:pPr>
        <w:rPr>
          <w:rFonts w:eastAsia="Times New Roman"/>
          <w:lang w:eastAsia="sv-SE"/>
        </w:rPr>
      </w:pPr>
      <w:r w:rsidRPr="00B657F4">
        <w:rPr>
          <w:rFonts w:eastAsia="Times New Roman"/>
          <w:lang w:eastAsia="sv-SE"/>
        </w:rPr>
        <w:t xml:space="preserve">Någon hänsyn till den enskildes ekonomi tas inte vid bedömningen. </w:t>
      </w:r>
    </w:p>
    <w:p w:rsidR="00242CA6" w:rsidRDefault="00B657F4" w:rsidP="00B657F4">
      <w:pPr>
        <w:rPr>
          <w:rFonts w:eastAsia="Times New Roman"/>
          <w:lang w:eastAsia="sv-SE"/>
        </w:rPr>
      </w:pPr>
      <w:r w:rsidRPr="00B657F4">
        <w:rPr>
          <w:rFonts w:eastAsia="Times New Roman"/>
          <w:lang w:eastAsia="sv-SE"/>
        </w:rPr>
        <w:t xml:space="preserve">"Tillstånd till färdtjänst meddelas för viss tid eller tills vidare. Tillstånd får i skälig omfattning förenas med föreskrifter om </w:t>
      </w:r>
    </w:p>
    <w:p w:rsidR="00242CA6" w:rsidRDefault="00B657F4" w:rsidP="00B657F4">
      <w:pPr>
        <w:rPr>
          <w:rFonts w:eastAsia="Times New Roman"/>
          <w:lang w:eastAsia="sv-SE"/>
        </w:rPr>
      </w:pPr>
      <w:r w:rsidRPr="00B657F4">
        <w:rPr>
          <w:rFonts w:eastAsia="Times New Roman"/>
          <w:lang w:eastAsia="sv-SE"/>
        </w:rPr>
        <w:t xml:space="preserve">1. vilket färdsätt som får användas, </w:t>
      </w:r>
    </w:p>
    <w:p w:rsidR="00242CA6" w:rsidRDefault="00B657F4" w:rsidP="00B657F4">
      <w:pPr>
        <w:rPr>
          <w:rFonts w:eastAsia="Times New Roman"/>
          <w:lang w:eastAsia="sv-SE"/>
        </w:rPr>
      </w:pPr>
      <w:r w:rsidRPr="00B657F4">
        <w:rPr>
          <w:rFonts w:eastAsia="Times New Roman"/>
          <w:lang w:eastAsia="sv-SE"/>
        </w:rPr>
        <w:t xml:space="preserve">2. inom vilket område resor får göras, och </w:t>
      </w:r>
    </w:p>
    <w:p w:rsidR="00242CA6" w:rsidRDefault="00B657F4" w:rsidP="00B657F4">
      <w:pPr>
        <w:rPr>
          <w:rFonts w:eastAsia="Times New Roman"/>
          <w:lang w:eastAsia="sv-SE"/>
        </w:rPr>
      </w:pPr>
      <w:r w:rsidRPr="00B657F4">
        <w:rPr>
          <w:rFonts w:eastAsia="Times New Roman"/>
          <w:lang w:eastAsia="sv-SE"/>
        </w:rPr>
        <w:t xml:space="preserve">3. hur många resor tillståndet omfattar. </w:t>
      </w:r>
    </w:p>
    <w:p w:rsidR="00242CA6" w:rsidRDefault="00B657F4" w:rsidP="00B657F4">
      <w:pPr>
        <w:rPr>
          <w:rFonts w:eastAsia="Times New Roman"/>
          <w:lang w:eastAsia="sv-SE"/>
        </w:rPr>
      </w:pPr>
      <w:r w:rsidRPr="00B657F4">
        <w:rPr>
          <w:rFonts w:eastAsia="Times New Roman"/>
          <w:lang w:eastAsia="sv-SE"/>
        </w:rPr>
        <w:lastRenderedPageBreak/>
        <w:t xml:space="preserve">Sådana resor som kan anses vara väsentliga för tillståndshavaren får begränsas till antalet endast om det finns synnerliga skäl. </w:t>
      </w:r>
    </w:p>
    <w:p w:rsidR="00242CA6" w:rsidRDefault="00B657F4" w:rsidP="00B657F4">
      <w:pPr>
        <w:rPr>
          <w:rFonts w:eastAsia="Times New Roman"/>
          <w:lang w:eastAsia="sv-SE"/>
        </w:rPr>
      </w:pPr>
      <w:r w:rsidRPr="00B657F4">
        <w:rPr>
          <w:rFonts w:eastAsia="Times New Roman"/>
          <w:lang w:eastAsia="sv-SE"/>
        </w:rPr>
        <w:t xml:space="preserve">Om det finns särskilda skäl får tillståndet även i övrigt förenas med villkor". (9§ i Lagen om färdtjänst) </w:t>
      </w:r>
    </w:p>
    <w:p w:rsidR="00242CA6" w:rsidRDefault="00B657F4" w:rsidP="00B657F4">
      <w:pPr>
        <w:rPr>
          <w:rFonts w:eastAsia="Times New Roman"/>
          <w:lang w:eastAsia="sv-SE"/>
        </w:rPr>
      </w:pPr>
      <w:r w:rsidRPr="00B657F4">
        <w:rPr>
          <w:rFonts w:eastAsia="Times New Roman"/>
          <w:lang w:eastAsia="sv-SE"/>
        </w:rPr>
        <w:t xml:space="preserve">För funktionshindrade som behöver färdtjänst endast under vinterhalvåret tidsbegränsas tillståndet till att gälla mellan den 15 oktober och 15 april. </w:t>
      </w:r>
    </w:p>
    <w:p w:rsidR="008C7958" w:rsidRDefault="00B657F4" w:rsidP="00B657F4">
      <w:pPr>
        <w:rPr>
          <w:rFonts w:eastAsia="Times New Roman"/>
          <w:lang w:eastAsia="sv-SE"/>
        </w:rPr>
      </w:pPr>
      <w:r w:rsidRPr="00B657F4">
        <w:rPr>
          <w:rFonts w:eastAsia="Times New Roman"/>
          <w:lang w:eastAsia="sv-SE"/>
        </w:rPr>
        <w:t xml:space="preserve">Om den färdtjänstberättigade har blivit beviljad bilstöd för en handikappanpassad bil, som den funktionshindrade själv kör, har den färdtjänstberättigade bara möjlighet till färdtjänst när bilen är trasig eller om den av andra orsaker är obrukbar. </w:t>
      </w:r>
    </w:p>
    <w:p w:rsidR="00B657F4" w:rsidRPr="00B657F4" w:rsidRDefault="00B657F4" w:rsidP="00B657F4">
      <w:pPr>
        <w:pStyle w:val="Rubrik3"/>
        <w:numPr>
          <w:ilvl w:val="0"/>
          <w:numId w:val="0"/>
        </w:numPr>
        <w:ind w:left="737" w:hanging="737"/>
        <w:rPr>
          <w:rFonts w:eastAsiaTheme="majorEastAsia" w:cstheme="majorBidi"/>
          <w:sz w:val="44"/>
          <w:szCs w:val="32"/>
        </w:rPr>
      </w:pPr>
      <w:bookmarkStart w:id="9" w:name="_Toc107840814"/>
      <w:r>
        <w:rPr>
          <w:rFonts w:eastAsia="Times New Roman"/>
          <w:lang w:eastAsia="sv-SE"/>
        </w:rPr>
        <w:t>4 Återkallande av tillstånd</w:t>
      </w:r>
      <w:bookmarkEnd w:id="9"/>
    </w:p>
    <w:p w:rsidR="008C7958" w:rsidRDefault="00B657F4" w:rsidP="00B657F4">
      <w:pPr>
        <w:rPr>
          <w:rFonts w:eastAsia="Times New Roman"/>
          <w:lang w:eastAsia="sv-SE"/>
        </w:rPr>
      </w:pPr>
      <w:r w:rsidRPr="00B657F4">
        <w:rPr>
          <w:rFonts w:eastAsia="Times New Roman"/>
          <w:lang w:eastAsia="sv-SE"/>
        </w:rPr>
        <w:t xml:space="preserve">Enligt 12 § lag om färdtjänst får ett tillstånd återkallas om förutsättningarna för tillståndet inte längre finns. Ett färdtjänsttillstånd kan omprövas och återkallas om till exempel den allmänna kollektivtrafiken anpassats eller resenärens funktionsförmåga har förbättrats. </w:t>
      </w:r>
    </w:p>
    <w:p w:rsidR="008C7958" w:rsidRDefault="00B657F4" w:rsidP="00B657F4">
      <w:pPr>
        <w:rPr>
          <w:rFonts w:eastAsia="Times New Roman"/>
          <w:lang w:eastAsia="sv-SE"/>
        </w:rPr>
      </w:pPr>
      <w:r w:rsidRPr="00B657F4">
        <w:rPr>
          <w:rFonts w:eastAsia="Times New Roman"/>
          <w:lang w:eastAsia="sv-SE"/>
        </w:rPr>
        <w:t xml:space="preserve">Ett tillstånd får också återkallas </w:t>
      </w:r>
      <w:r w:rsidR="008B7821">
        <w:rPr>
          <w:rFonts w:eastAsia="Times New Roman"/>
          <w:lang w:eastAsia="sv-SE"/>
        </w:rPr>
        <w:t>om tillståndshavaren gjort sig skyldig till allvarliga eller upp</w:t>
      </w:r>
      <w:r w:rsidRPr="00B657F4">
        <w:rPr>
          <w:rFonts w:eastAsia="Times New Roman"/>
          <w:lang w:eastAsia="sv-SE"/>
        </w:rPr>
        <w:t xml:space="preserve">repade överträdelser av föreskrifter och villkor som gäller för färdtjänsttillståndet Även föreskrifter och villkor får ändras om ändrade förhållanden föranleder det. </w:t>
      </w:r>
    </w:p>
    <w:p w:rsidR="008C7958" w:rsidRDefault="00B657F4" w:rsidP="00B657F4">
      <w:pPr>
        <w:rPr>
          <w:rFonts w:eastAsia="Times New Roman"/>
          <w:lang w:eastAsia="sv-SE"/>
        </w:rPr>
      </w:pPr>
      <w:r w:rsidRPr="00B657F4">
        <w:rPr>
          <w:rFonts w:eastAsia="Times New Roman"/>
          <w:lang w:eastAsia="sv-SE"/>
        </w:rPr>
        <w:t xml:space="preserve">Återkallande av färdtjänsttillståndet kan föranledas av; </w:t>
      </w:r>
    </w:p>
    <w:p w:rsidR="008C7958" w:rsidRPr="00D43624" w:rsidRDefault="00B657F4" w:rsidP="00D43624">
      <w:pPr>
        <w:pStyle w:val="Liststycke"/>
        <w:numPr>
          <w:ilvl w:val="0"/>
          <w:numId w:val="22"/>
        </w:numPr>
        <w:rPr>
          <w:rFonts w:eastAsia="Times New Roman"/>
          <w:lang w:eastAsia="sv-SE"/>
        </w:rPr>
      </w:pPr>
      <w:r w:rsidRPr="00D43624">
        <w:rPr>
          <w:rFonts w:eastAsia="Times New Roman"/>
          <w:lang w:eastAsia="sv-SE"/>
        </w:rPr>
        <w:t>upprepade icke avbokade och icke genomförda beställda resor, så kallade bomresor,</w:t>
      </w:r>
    </w:p>
    <w:p w:rsidR="008C7958" w:rsidRPr="00D43624" w:rsidRDefault="00B657F4" w:rsidP="00D43624">
      <w:pPr>
        <w:pStyle w:val="Liststycke"/>
        <w:numPr>
          <w:ilvl w:val="0"/>
          <w:numId w:val="22"/>
        </w:numPr>
        <w:rPr>
          <w:rFonts w:eastAsia="Times New Roman"/>
          <w:lang w:eastAsia="sv-SE"/>
        </w:rPr>
      </w:pPr>
      <w:r w:rsidRPr="00D43624">
        <w:rPr>
          <w:rFonts w:eastAsia="Times New Roman"/>
          <w:lang w:eastAsia="sv-SE"/>
        </w:rPr>
        <w:t>att färdtjänstberättigad låter obehöriga nyttja färdtjänst,</w:t>
      </w:r>
    </w:p>
    <w:p w:rsidR="008C7958" w:rsidRPr="00D43624" w:rsidRDefault="00B657F4" w:rsidP="00D43624">
      <w:pPr>
        <w:pStyle w:val="Liststycke"/>
        <w:numPr>
          <w:ilvl w:val="0"/>
          <w:numId w:val="22"/>
        </w:numPr>
        <w:rPr>
          <w:rFonts w:eastAsia="Times New Roman"/>
          <w:lang w:eastAsia="sv-SE"/>
        </w:rPr>
      </w:pPr>
      <w:r w:rsidRPr="00D43624">
        <w:rPr>
          <w:rFonts w:eastAsia="Times New Roman"/>
          <w:lang w:eastAsia="sv-SE"/>
        </w:rPr>
        <w:t>att färdtjänstberättigad inte följer beslutsordning avseende resesätt/fordonsval,</w:t>
      </w:r>
    </w:p>
    <w:p w:rsidR="008C7958" w:rsidRPr="00D43624" w:rsidRDefault="00B657F4" w:rsidP="00D43624">
      <w:pPr>
        <w:pStyle w:val="Liststycke"/>
        <w:numPr>
          <w:ilvl w:val="0"/>
          <w:numId w:val="22"/>
        </w:numPr>
        <w:rPr>
          <w:rFonts w:eastAsia="Times New Roman"/>
          <w:lang w:eastAsia="sv-SE"/>
        </w:rPr>
      </w:pPr>
      <w:r w:rsidRPr="00D43624">
        <w:rPr>
          <w:rFonts w:eastAsia="Times New Roman"/>
          <w:lang w:eastAsia="sv-SE"/>
        </w:rPr>
        <w:t xml:space="preserve">vid hotfullt uppträde samt vållande av obehag för medpassagerare/föraren eller </w:t>
      </w:r>
    </w:p>
    <w:p w:rsidR="008C7958" w:rsidRPr="00D43624" w:rsidRDefault="00B657F4" w:rsidP="00D43624">
      <w:pPr>
        <w:pStyle w:val="Liststycke"/>
        <w:numPr>
          <w:ilvl w:val="0"/>
          <w:numId w:val="22"/>
        </w:numPr>
        <w:rPr>
          <w:rFonts w:eastAsia="Times New Roman"/>
          <w:lang w:eastAsia="sv-SE"/>
        </w:rPr>
      </w:pPr>
      <w:r w:rsidRPr="00D43624">
        <w:rPr>
          <w:rFonts w:eastAsia="Times New Roman"/>
          <w:lang w:eastAsia="sv-SE"/>
        </w:rPr>
        <w:lastRenderedPageBreak/>
        <w:t xml:space="preserve">vid alkohol- och/eller drogpåverkan i den omfattningen att det kan äventyra säkerheten för färdtjänstresan, </w:t>
      </w:r>
    </w:p>
    <w:p w:rsidR="00B657F4" w:rsidRPr="00D43624" w:rsidRDefault="00B657F4" w:rsidP="00D43624">
      <w:pPr>
        <w:pStyle w:val="Liststycke"/>
        <w:numPr>
          <w:ilvl w:val="0"/>
          <w:numId w:val="22"/>
        </w:numPr>
        <w:rPr>
          <w:rFonts w:eastAsia="Times New Roman"/>
          <w:lang w:eastAsia="sv-SE"/>
        </w:rPr>
      </w:pPr>
      <w:r w:rsidRPr="00D43624">
        <w:rPr>
          <w:rFonts w:eastAsia="Times New Roman"/>
          <w:lang w:eastAsia="sv-SE"/>
        </w:rPr>
        <w:t>att färdtjänstberättigad skadar fordonet eller dess utrustning.</w:t>
      </w:r>
    </w:p>
    <w:p w:rsidR="0041457F" w:rsidRPr="0041457F" w:rsidRDefault="0041457F" w:rsidP="0041457F">
      <w:pPr>
        <w:rPr>
          <w:rFonts w:eastAsia="Times New Roman"/>
          <w:lang w:eastAsia="sv-SE"/>
        </w:rPr>
      </w:pPr>
      <w:r w:rsidRPr="0041457F">
        <w:rPr>
          <w:rFonts w:eastAsia="Times New Roman"/>
          <w:lang w:eastAsia="sv-SE"/>
        </w:rPr>
        <w:t xml:space="preserve">Vid flytt från kommunen återkallas färdtjänsten. </w:t>
      </w:r>
      <w:r>
        <w:rPr>
          <w:rFonts w:eastAsia="Times New Roman"/>
          <w:lang w:eastAsia="sv-SE"/>
        </w:rPr>
        <w:t>Om</w:t>
      </w:r>
      <w:r w:rsidRPr="00B657F4">
        <w:rPr>
          <w:rFonts w:eastAsia="Times New Roman"/>
          <w:lang w:eastAsia="sv-SE"/>
        </w:rPr>
        <w:t xml:space="preserve"> oriktiga uppgifter </w:t>
      </w:r>
      <w:r>
        <w:rPr>
          <w:rFonts w:eastAsia="Times New Roman"/>
          <w:lang w:eastAsia="sv-SE"/>
        </w:rPr>
        <w:t xml:space="preserve">har lämnats </w:t>
      </w:r>
      <w:r w:rsidRPr="00B657F4">
        <w:rPr>
          <w:rFonts w:eastAsia="Times New Roman"/>
          <w:lang w:eastAsia="sv-SE"/>
        </w:rPr>
        <w:t>vid ansökningstillfället</w:t>
      </w:r>
      <w:r>
        <w:rPr>
          <w:rFonts w:eastAsia="Times New Roman"/>
          <w:lang w:eastAsia="sv-SE"/>
        </w:rPr>
        <w:t xml:space="preserve"> eller om man använder sitt färdtjänsttillstånd i strid med angivna villkor har kommunen rätt att återkalla färdtjänsttillståndet. </w:t>
      </w:r>
    </w:p>
    <w:p w:rsidR="008C7958" w:rsidRPr="00B657F4" w:rsidRDefault="008C7958" w:rsidP="002B4716">
      <w:pPr>
        <w:rPr>
          <w:rFonts w:eastAsiaTheme="majorEastAsia"/>
        </w:rPr>
      </w:pPr>
    </w:p>
    <w:p w:rsidR="00B657F4" w:rsidRPr="00B657F4" w:rsidRDefault="00B657F4" w:rsidP="00B657F4">
      <w:pPr>
        <w:pStyle w:val="Rubrik3"/>
        <w:numPr>
          <w:ilvl w:val="0"/>
          <w:numId w:val="0"/>
        </w:numPr>
        <w:ind w:left="737" w:hanging="737"/>
        <w:rPr>
          <w:rFonts w:eastAsiaTheme="majorEastAsia" w:cstheme="majorBidi"/>
          <w:sz w:val="44"/>
          <w:szCs w:val="32"/>
        </w:rPr>
      </w:pPr>
      <w:bookmarkStart w:id="10" w:name="_Toc107840815"/>
      <w:r>
        <w:rPr>
          <w:rFonts w:eastAsia="Times New Roman"/>
          <w:lang w:eastAsia="sv-SE"/>
        </w:rPr>
        <w:t>5. Medresenär</w:t>
      </w:r>
      <w:bookmarkEnd w:id="10"/>
    </w:p>
    <w:p w:rsidR="00B657F4" w:rsidRDefault="00B657F4" w:rsidP="00B657F4">
      <w:pPr>
        <w:rPr>
          <w:rFonts w:eastAsia="Times New Roman"/>
          <w:lang w:eastAsia="sv-SE"/>
        </w:rPr>
      </w:pPr>
      <w:r w:rsidRPr="00B657F4">
        <w:rPr>
          <w:rFonts w:eastAsia="Times New Roman"/>
          <w:lang w:eastAsia="sv-SE"/>
        </w:rPr>
        <w:t>Färdtjänstberättigad har rätt att ta med sig en medresenär på resan. Medresenär måste stiga på och av på samma plats</w:t>
      </w:r>
      <w:r>
        <w:rPr>
          <w:rFonts w:eastAsia="Times New Roman"/>
          <w:lang w:eastAsia="sv-SE"/>
        </w:rPr>
        <w:t xml:space="preserve"> som den färdtjänstberättigade.</w:t>
      </w:r>
    </w:p>
    <w:p w:rsidR="002B4716" w:rsidRPr="002B4716" w:rsidRDefault="002B4716" w:rsidP="00B657F4"/>
    <w:p w:rsidR="00B657F4" w:rsidRPr="00B657F4" w:rsidRDefault="00B657F4" w:rsidP="00B657F4">
      <w:pPr>
        <w:pStyle w:val="Rubrik3"/>
        <w:numPr>
          <w:ilvl w:val="0"/>
          <w:numId w:val="0"/>
        </w:numPr>
        <w:ind w:left="737" w:hanging="737"/>
        <w:rPr>
          <w:rFonts w:eastAsiaTheme="majorEastAsia" w:cstheme="majorBidi"/>
          <w:sz w:val="44"/>
          <w:szCs w:val="32"/>
        </w:rPr>
      </w:pPr>
      <w:bookmarkStart w:id="11" w:name="_Toc107840816"/>
      <w:r>
        <w:rPr>
          <w:rFonts w:eastAsia="Times New Roman"/>
          <w:lang w:eastAsia="sv-SE"/>
        </w:rPr>
        <w:t>6. Ledsagare</w:t>
      </w:r>
      <w:bookmarkEnd w:id="11"/>
    </w:p>
    <w:p w:rsidR="008C7958" w:rsidRDefault="00B657F4" w:rsidP="00B657F4">
      <w:pPr>
        <w:rPr>
          <w:rFonts w:eastAsia="Times New Roman"/>
          <w:lang w:eastAsia="sv-SE"/>
        </w:rPr>
      </w:pPr>
      <w:r w:rsidRPr="00B657F4">
        <w:rPr>
          <w:rFonts w:eastAsia="Times New Roman"/>
          <w:lang w:eastAsia="sv-SE"/>
        </w:rPr>
        <w:t xml:space="preserve">Tillstånd till ledsagare beviljas endast då den enskilde behöver hjälp under färden förutom den hjälp som erhålls av transportföretaget. Tillståndet är således knutet till själva resan och inte det behov av hjälp man eventuellt behöver vid resmålet. </w:t>
      </w:r>
    </w:p>
    <w:p w:rsidR="008C7958" w:rsidRDefault="00B657F4" w:rsidP="00B657F4">
      <w:pPr>
        <w:rPr>
          <w:rFonts w:eastAsia="Times New Roman"/>
          <w:lang w:eastAsia="sv-SE"/>
        </w:rPr>
      </w:pPr>
      <w:r w:rsidRPr="00B657F4">
        <w:rPr>
          <w:rFonts w:eastAsia="Times New Roman"/>
          <w:lang w:eastAsia="sv-SE"/>
        </w:rPr>
        <w:t>Ledsagaren åker avgiftsfritt och måste stiga på och av på samma plats som den färdtjänstberättigade. Ledsagaren får inte vara färdtjänstberättigad.</w:t>
      </w:r>
    </w:p>
    <w:p w:rsidR="00B657F4" w:rsidRDefault="00B657F4" w:rsidP="00B657F4">
      <w:pPr>
        <w:rPr>
          <w:rFonts w:eastAsia="Times New Roman"/>
          <w:lang w:eastAsia="sv-SE"/>
        </w:rPr>
      </w:pPr>
      <w:r w:rsidRPr="00B657F4">
        <w:rPr>
          <w:rFonts w:eastAsia="Times New Roman"/>
          <w:lang w:eastAsia="sv-SE"/>
        </w:rPr>
        <w:t>Om en färdtjänstberättigad har beviljats tillstånd till ledsagare, innebär det inte någon skyldighet för kommunen att tillhanda</w:t>
      </w:r>
      <w:r>
        <w:rPr>
          <w:rFonts w:eastAsia="Times New Roman"/>
          <w:lang w:eastAsia="sv-SE"/>
        </w:rPr>
        <w:t>hålla eller anskaffa ledsagare.</w:t>
      </w:r>
    </w:p>
    <w:p w:rsidR="008C7958" w:rsidRPr="00B657F4" w:rsidRDefault="008C7958" w:rsidP="002B4716">
      <w:pPr>
        <w:rPr>
          <w:rFonts w:eastAsiaTheme="majorEastAsia"/>
        </w:rPr>
      </w:pPr>
    </w:p>
    <w:p w:rsidR="00B657F4" w:rsidRPr="00B657F4" w:rsidRDefault="00B657F4" w:rsidP="005C7405">
      <w:pPr>
        <w:pStyle w:val="Rubrik3"/>
        <w:numPr>
          <w:ilvl w:val="0"/>
          <w:numId w:val="0"/>
        </w:numPr>
        <w:ind w:left="737" w:hanging="737"/>
        <w:rPr>
          <w:rFonts w:eastAsiaTheme="majorEastAsia" w:cstheme="majorBidi"/>
          <w:sz w:val="44"/>
          <w:szCs w:val="32"/>
        </w:rPr>
      </w:pPr>
      <w:bookmarkStart w:id="12" w:name="_Toc107840817"/>
      <w:r>
        <w:rPr>
          <w:rFonts w:eastAsia="Times New Roman"/>
          <w:lang w:eastAsia="sv-SE"/>
        </w:rPr>
        <w:lastRenderedPageBreak/>
        <w:t>7. Husdjur</w:t>
      </w:r>
      <w:bookmarkEnd w:id="12"/>
    </w:p>
    <w:p w:rsidR="00B657F4" w:rsidRDefault="00B657F4" w:rsidP="005C7405">
      <w:pPr>
        <w:rPr>
          <w:rFonts w:eastAsia="Times New Roman"/>
          <w:lang w:eastAsia="sv-SE"/>
        </w:rPr>
      </w:pPr>
      <w:r w:rsidRPr="00B657F4">
        <w:rPr>
          <w:rFonts w:eastAsia="Times New Roman"/>
          <w:lang w:eastAsia="sv-SE"/>
        </w:rPr>
        <w:t>Ledarhund och assistanshund får utan kostnad medfölja den färdtjänst</w:t>
      </w:r>
      <w:r w:rsidR="008C7958">
        <w:rPr>
          <w:rFonts w:eastAsia="Times New Roman"/>
          <w:lang w:eastAsia="sv-SE"/>
        </w:rPr>
        <w:softHyphen/>
      </w:r>
      <w:r w:rsidRPr="00B657F4">
        <w:rPr>
          <w:rFonts w:eastAsia="Times New Roman"/>
          <w:lang w:eastAsia="sv-SE"/>
        </w:rPr>
        <w:t>berättigade. Något annat husdjur får i</w:t>
      </w:r>
      <w:r>
        <w:rPr>
          <w:rFonts w:eastAsia="Times New Roman"/>
          <w:lang w:eastAsia="sv-SE"/>
        </w:rPr>
        <w:t>nte tas med vid färdtjänstresa.</w:t>
      </w:r>
    </w:p>
    <w:p w:rsidR="008C7958" w:rsidRPr="005C7405" w:rsidRDefault="008C7958" w:rsidP="005C7405"/>
    <w:p w:rsidR="005C7405" w:rsidRPr="005C7405" w:rsidRDefault="005C7405" w:rsidP="005C7405">
      <w:pPr>
        <w:pStyle w:val="Rubrik3"/>
        <w:numPr>
          <w:ilvl w:val="0"/>
          <w:numId w:val="0"/>
        </w:numPr>
        <w:ind w:left="737" w:hanging="737"/>
        <w:rPr>
          <w:rFonts w:eastAsiaTheme="majorEastAsia" w:cstheme="majorBidi"/>
          <w:sz w:val="44"/>
          <w:szCs w:val="32"/>
        </w:rPr>
      </w:pPr>
      <w:bookmarkStart w:id="13" w:name="_Toc107840818"/>
      <w:r>
        <w:rPr>
          <w:rFonts w:eastAsia="Times New Roman"/>
          <w:lang w:eastAsia="sv-SE"/>
        </w:rPr>
        <w:t>8. Personaltillstånd</w:t>
      </w:r>
      <w:bookmarkEnd w:id="13"/>
    </w:p>
    <w:p w:rsidR="008C7958" w:rsidRDefault="00B657F4" w:rsidP="005C7405">
      <w:pPr>
        <w:rPr>
          <w:rFonts w:eastAsia="Times New Roman"/>
          <w:lang w:eastAsia="sv-SE"/>
        </w:rPr>
      </w:pPr>
      <w:r w:rsidRPr="00B657F4">
        <w:rPr>
          <w:rFonts w:eastAsia="Times New Roman"/>
          <w:lang w:eastAsia="sv-SE"/>
        </w:rPr>
        <w:t>Personer som har färdtjänsttillstånd och som bor i någon särskild boendeform, gruppbostad eller har insats från Socialtjänstlagen eller LSS i annat eget boende kan, vid behov, få ta med sig tjänstgörande personal som ledsagare även om de inte har blivit beviljade detta i sitt färdtjänsttillstånd.</w:t>
      </w:r>
    </w:p>
    <w:p w:rsidR="002502F2" w:rsidRDefault="00B657F4" w:rsidP="005C7405">
      <w:r w:rsidRPr="00B657F4">
        <w:rPr>
          <w:rFonts w:eastAsia="Times New Roman"/>
          <w:lang w:eastAsia="sv-SE"/>
        </w:rPr>
        <w:t xml:space="preserve">Resan ska då beställas av personal, som uppger till </w:t>
      </w:r>
      <w:r w:rsidR="008C7958">
        <w:rPr>
          <w:rFonts w:eastAsia="Times New Roman"/>
          <w:lang w:eastAsia="sv-SE"/>
        </w:rPr>
        <w:t>Kund- och R</w:t>
      </w:r>
      <w:r w:rsidRPr="00B657F4">
        <w:rPr>
          <w:rFonts w:eastAsia="Times New Roman"/>
          <w:lang w:eastAsia="sv-SE"/>
        </w:rPr>
        <w:t>esetjänst att den färdtjänstberättigade personen kommer att åtföljas av personal (från berört kostnadsställe). Med personal räknas anställda inom kommunen eller hos entreprenörer och kooperativ som kommunen anlitat att utföra motsvarande uppgift, dock inte arvoderade med</w:t>
      </w:r>
      <w:r>
        <w:rPr>
          <w:rFonts w:eastAsia="Times New Roman"/>
          <w:lang w:eastAsia="sv-SE"/>
        </w:rPr>
        <w:t>hjälpare, t ex kontaktpersoner</w:t>
      </w:r>
      <w:r w:rsidRPr="005C7405">
        <w:t>.</w:t>
      </w:r>
    </w:p>
    <w:p w:rsidR="002502F2" w:rsidRPr="005C7405" w:rsidRDefault="002502F2" w:rsidP="005C7405"/>
    <w:p w:rsidR="005C7405" w:rsidRPr="005C7405" w:rsidRDefault="005C7405" w:rsidP="005C7405">
      <w:pPr>
        <w:pStyle w:val="Rubrik3"/>
        <w:numPr>
          <w:ilvl w:val="0"/>
          <w:numId w:val="0"/>
        </w:numPr>
        <w:ind w:left="737" w:hanging="737"/>
        <w:rPr>
          <w:rFonts w:eastAsiaTheme="majorEastAsia" w:cstheme="majorBidi"/>
          <w:sz w:val="44"/>
          <w:szCs w:val="32"/>
        </w:rPr>
      </w:pPr>
      <w:bookmarkStart w:id="14" w:name="_Toc107840819"/>
      <w:r>
        <w:rPr>
          <w:rFonts w:eastAsia="Times New Roman"/>
          <w:lang w:eastAsia="sv-SE"/>
        </w:rPr>
        <w:t>9. Individuella behov</w:t>
      </w:r>
      <w:bookmarkEnd w:id="14"/>
    </w:p>
    <w:p w:rsidR="002502F2" w:rsidRDefault="00B657F4" w:rsidP="005C7405">
      <w:pPr>
        <w:rPr>
          <w:rFonts w:eastAsia="Times New Roman"/>
          <w:lang w:eastAsia="sv-SE"/>
        </w:rPr>
      </w:pPr>
      <w:r w:rsidRPr="00B657F4">
        <w:rPr>
          <w:rFonts w:eastAsia="Times New Roman"/>
          <w:lang w:eastAsia="sv-SE"/>
        </w:rPr>
        <w:t>Allmän service ingår i avtalet med transportföretaget. Detta omfattar:</w:t>
      </w:r>
    </w:p>
    <w:p w:rsidR="002502F2" w:rsidRPr="002502F2" w:rsidRDefault="00B657F4" w:rsidP="002502F2">
      <w:pPr>
        <w:pStyle w:val="Liststycke"/>
        <w:numPr>
          <w:ilvl w:val="0"/>
          <w:numId w:val="19"/>
        </w:numPr>
        <w:rPr>
          <w:rFonts w:eastAsia="Times New Roman"/>
          <w:lang w:eastAsia="sv-SE"/>
        </w:rPr>
      </w:pPr>
      <w:r w:rsidRPr="002502F2">
        <w:rPr>
          <w:rFonts w:eastAsia="Times New Roman"/>
          <w:lang w:eastAsia="sv-SE"/>
        </w:rPr>
        <w:t xml:space="preserve">Hjälp in och ut ur bilen. </w:t>
      </w:r>
    </w:p>
    <w:p w:rsidR="002502F2" w:rsidRPr="002502F2" w:rsidRDefault="00B657F4" w:rsidP="002502F2">
      <w:pPr>
        <w:pStyle w:val="Liststycke"/>
        <w:numPr>
          <w:ilvl w:val="0"/>
          <w:numId w:val="19"/>
        </w:numPr>
        <w:rPr>
          <w:rFonts w:eastAsia="Times New Roman"/>
          <w:lang w:eastAsia="sv-SE"/>
        </w:rPr>
      </w:pPr>
      <w:r w:rsidRPr="002502F2">
        <w:rPr>
          <w:rFonts w:eastAsia="Times New Roman"/>
          <w:lang w:eastAsia="sv-SE"/>
        </w:rPr>
        <w:t xml:space="preserve">Hjälp till och från porten. </w:t>
      </w:r>
    </w:p>
    <w:p w:rsidR="002502F2" w:rsidRPr="002502F2" w:rsidRDefault="00B657F4" w:rsidP="002502F2">
      <w:pPr>
        <w:pStyle w:val="Liststycke"/>
        <w:numPr>
          <w:ilvl w:val="0"/>
          <w:numId w:val="19"/>
        </w:numPr>
        <w:rPr>
          <w:rFonts w:eastAsia="Times New Roman"/>
          <w:lang w:eastAsia="sv-SE"/>
        </w:rPr>
      </w:pPr>
      <w:r w:rsidRPr="002502F2">
        <w:rPr>
          <w:rFonts w:eastAsia="Times New Roman"/>
          <w:lang w:eastAsia="sv-SE"/>
        </w:rPr>
        <w:t xml:space="preserve">Hjälp med säkerhetsbältet. </w:t>
      </w:r>
    </w:p>
    <w:p w:rsidR="002502F2" w:rsidRPr="002502F2" w:rsidRDefault="00B657F4" w:rsidP="002502F2">
      <w:pPr>
        <w:pStyle w:val="Liststycke"/>
        <w:numPr>
          <w:ilvl w:val="0"/>
          <w:numId w:val="19"/>
        </w:numPr>
        <w:rPr>
          <w:rFonts w:eastAsia="Times New Roman"/>
          <w:lang w:eastAsia="sv-SE"/>
        </w:rPr>
      </w:pPr>
      <w:r w:rsidRPr="002502F2">
        <w:rPr>
          <w:rFonts w:eastAsia="Times New Roman"/>
          <w:lang w:eastAsia="sv-SE"/>
        </w:rPr>
        <w:t xml:space="preserve">Hjälp med nödvändiga förflyttningshjälpmedel. </w:t>
      </w:r>
    </w:p>
    <w:p w:rsidR="002502F2" w:rsidRPr="002502F2" w:rsidRDefault="00B657F4" w:rsidP="002502F2">
      <w:pPr>
        <w:pStyle w:val="Liststycke"/>
        <w:numPr>
          <w:ilvl w:val="0"/>
          <w:numId w:val="19"/>
        </w:numPr>
        <w:rPr>
          <w:rFonts w:eastAsia="Times New Roman"/>
          <w:lang w:eastAsia="sv-SE"/>
        </w:rPr>
      </w:pPr>
      <w:r w:rsidRPr="002502F2">
        <w:rPr>
          <w:rFonts w:eastAsia="Times New Roman"/>
          <w:lang w:eastAsia="sv-SE"/>
        </w:rPr>
        <w:lastRenderedPageBreak/>
        <w:t xml:space="preserve">Utfärda kvitto på erlagd egenavgift, utan resenärens begäran. </w:t>
      </w:r>
    </w:p>
    <w:p w:rsidR="002502F2" w:rsidRDefault="00B657F4" w:rsidP="005C7405">
      <w:pPr>
        <w:rPr>
          <w:rFonts w:eastAsia="Times New Roman"/>
          <w:lang w:eastAsia="sv-SE"/>
        </w:rPr>
      </w:pPr>
      <w:r w:rsidRPr="00B657F4">
        <w:rPr>
          <w:rFonts w:eastAsia="Times New Roman"/>
          <w:lang w:eastAsia="sv-SE"/>
        </w:rPr>
        <w:t xml:space="preserve">Endast bagage motsvarande vad man vanligen har med på bussen, det vill säga en kasse i varje hand, eller en resväska kan medtagas. </w:t>
      </w:r>
    </w:p>
    <w:p w:rsidR="002502F2" w:rsidRDefault="00B657F4" w:rsidP="005C7405">
      <w:pPr>
        <w:rPr>
          <w:rFonts w:eastAsia="Times New Roman"/>
          <w:lang w:eastAsia="sv-SE"/>
        </w:rPr>
      </w:pPr>
      <w:r w:rsidRPr="00B657F4">
        <w:rPr>
          <w:rFonts w:eastAsia="Times New Roman"/>
          <w:lang w:eastAsia="sv-SE"/>
        </w:rPr>
        <w:t>Om resenären behöver särskild service t.ex. hämtas och lämnas inne, ska detta uppdrag vara inskrivet i kundtillståndet av färdtjänsthandläggaren.</w:t>
      </w:r>
    </w:p>
    <w:p w:rsidR="002502F2" w:rsidRDefault="00B657F4" w:rsidP="005C7405">
      <w:pPr>
        <w:rPr>
          <w:rFonts w:eastAsia="Times New Roman"/>
          <w:lang w:eastAsia="sv-SE"/>
        </w:rPr>
      </w:pPr>
      <w:r w:rsidRPr="00B657F4">
        <w:rPr>
          <w:rFonts w:eastAsia="Times New Roman"/>
          <w:lang w:eastAsia="sv-SE"/>
        </w:rPr>
        <w:t xml:space="preserve">Endast de förflyttningshjälpmedel som behövs för resans genomförande får tas med, exempelvis rollator eller rullstol. Vid behov av bilbarnstol eller bilkudde ska denna tillhandahållas av resenären. </w:t>
      </w:r>
    </w:p>
    <w:p w:rsidR="00B657F4" w:rsidRDefault="00B657F4" w:rsidP="005C7405">
      <w:pPr>
        <w:rPr>
          <w:rFonts w:eastAsia="Times New Roman"/>
          <w:lang w:eastAsia="sv-SE"/>
        </w:rPr>
      </w:pPr>
      <w:r w:rsidRPr="00B657F4">
        <w:rPr>
          <w:rFonts w:eastAsia="Times New Roman"/>
          <w:lang w:eastAsia="sv-SE"/>
        </w:rPr>
        <w:t>Det finns fall där resenären till följd av funktionsnedsättning är i behov av exempelvis särskild placering i fordonet eller undantag av samplanerade resor. Detta kallas särskilda behov och dessa behöver personen ansöka om specifikt. Handläggaren kan behöva begära in kompletterande medicinskt underlag i samband med en sådan prövning. Som särskilda behov räknas inte sådana individanpassade behov som att resor endast ska utföras av en bestämd förare eller att resa ska ske med bårtransport. Dessa resor utförs</w:t>
      </w:r>
      <w:r>
        <w:rPr>
          <w:rFonts w:eastAsia="Times New Roman"/>
          <w:lang w:eastAsia="sv-SE"/>
        </w:rPr>
        <w:t xml:space="preserve"> inte inom ramen av färdtjänst.</w:t>
      </w:r>
    </w:p>
    <w:p w:rsidR="002502F2" w:rsidRPr="005C7405" w:rsidRDefault="002502F2" w:rsidP="005C7405"/>
    <w:p w:rsidR="00B657F4" w:rsidRPr="00B657F4" w:rsidRDefault="00B657F4" w:rsidP="005C7405">
      <w:pPr>
        <w:pStyle w:val="Rubrik3"/>
        <w:numPr>
          <w:ilvl w:val="0"/>
          <w:numId w:val="0"/>
        </w:numPr>
        <w:ind w:left="737" w:hanging="737"/>
        <w:rPr>
          <w:rFonts w:eastAsiaTheme="majorEastAsia" w:cstheme="majorBidi"/>
          <w:sz w:val="44"/>
          <w:szCs w:val="32"/>
        </w:rPr>
      </w:pPr>
      <w:bookmarkStart w:id="15" w:name="_Toc107840820"/>
      <w:r w:rsidRPr="00B657F4">
        <w:rPr>
          <w:rFonts w:eastAsia="Times New Roman"/>
          <w:lang w:eastAsia="sv-SE"/>
        </w:rPr>
        <w:t>10. Barn</w:t>
      </w:r>
      <w:bookmarkEnd w:id="15"/>
    </w:p>
    <w:p w:rsidR="002502F2" w:rsidRDefault="00B657F4" w:rsidP="005C7405">
      <w:pPr>
        <w:rPr>
          <w:lang w:eastAsia="sv-SE"/>
        </w:rPr>
      </w:pPr>
      <w:r w:rsidRPr="002502F2">
        <w:rPr>
          <w:i/>
          <w:lang w:eastAsia="sv-SE"/>
        </w:rPr>
        <w:t>"Om sökanden är under 18 år ska prövningen göras i förhållande till barn i motsvarande ålder utan funktionshinder." (7§ 2 st i Lagen om färdtjänst)</w:t>
      </w:r>
      <w:r w:rsidRPr="005C7405">
        <w:rPr>
          <w:lang w:eastAsia="sv-SE"/>
        </w:rPr>
        <w:t xml:space="preserve"> Utgångspunkten är att barnets förflyttning ska kunna ske självständigt. Föreligger sådana väsentliga svårigheter som avses i färdtjänstlagen och som i huvudsak beror på funktionshinder, ska barnet beviljas färdtjänst, oavsett det faktum att barnet i vuxens sällskap skulle kunna förflytta sig eller skulle kunna resa utan väsentliga svårigheter. Om barnets svårigheter däremot i huvudsak beror på den för åldern typiska utvecklingsnivån och mognaden, faller barnets möjligheter att förflytta sig under föräldraansvaret. Barnet är i detta fall inte berättigad färdtjänst. </w:t>
      </w:r>
    </w:p>
    <w:p w:rsidR="00B657F4" w:rsidRDefault="00B657F4" w:rsidP="005C7405">
      <w:r w:rsidRPr="005C7405">
        <w:rPr>
          <w:lang w:eastAsia="sv-SE"/>
        </w:rPr>
        <w:lastRenderedPageBreak/>
        <w:t>I den allmänna kollektivtrafiken får barn under 6 år inte resa utan sällskap av en vuxen eller ungdom. Detsamma gäller för barn i färdtjänsten, vilket innebär att ledsagare är obligatorisk under hela resan. För barn 6 år och äldre kan det finnas skäl att vid prövning av tillstånd skilja mellan lokala och regionala resor. Lokala resor i känd omgivning klarar barn normalt av utan vuxens sällskap vid lägre ålder än vid längre resor. Dock kan barnets funktionshinder vara av den arten att barnet inte kan resa med allmänna</w:t>
      </w:r>
      <w:r w:rsidRPr="00B657F4">
        <w:rPr>
          <w:rFonts w:ascii="Arial" w:eastAsia="Times New Roman" w:hAnsi="Arial" w:cs="Arial"/>
          <w:bCs/>
          <w:sz w:val="36"/>
          <w:szCs w:val="36"/>
          <w:lang w:eastAsia="sv-SE"/>
        </w:rPr>
        <w:t xml:space="preserve"> </w:t>
      </w:r>
      <w:r w:rsidRPr="005C7405">
        <w:t>kommunikationer även om det åtföljs av en vuxen eller ungdom.</w:t>
      </w:r>
    </w:p>
    <w:p w:rsidR="002502F2" w:rsidRPr="005C7405" w:rsidRDefault="002502F2" w:rsidP="005C7405"/>
    <w:p w:rsidR="005C7405" w:rsidRDefault="005C7405" w:rsidP="005C7405">
      <w:pPr>
        <w:pStyle w:val="Rubrik3"/>
        <w:numPr>
          <w:ilvl w:val="0"/>
          <w:numId w:val="0"/>
        </w:numPr>
        <w:ind w:left="737" w:hanging="737"/>
        <w:rPr>
          <w:rFonts w:eastAsia="Times New Roman"/>
          <w:lang w:eastAsia="sv-SE"/>
        </w:rPr>
      </w:pPr>
      <w:bookmarkStart w:id="16" w:name="_Toc107840821"/>
      <w:r>
        <w:rPr>
          <w:rFonts w:eastAsia="Times New Roman"/>
          <w:lang w:eastAsia="sv-SE"/>
        </w:rPr>
        <w:t>11. Avgift</w:t>
      </w:r>
      <w:bookmarkEnd w:id="16"/>
    </w:p>
    <w:p w:rsidR="002502F2" w:rsidRDefault="00B657F4" w:rsidP="005C7405">
      <w:pPr>
        <w:rPr>
          <w:rFonts w:eastAsia="Times New Roman"/>
          <w:lang w:eastAsia="sv-SE"/>
        </w:rPr>
      </w:pPr>
      <w:r w:rsidRPr="00B657F4">
        <w:rPr>
          <w:rFonts w:eastAsia="Times New Roman"/>
          <w:lang w:eastAsia="sv-SE"/>
        </w:rPr>
        <w:t>Färdtjänstens egenavgift för vuxen bygger på ett baspris på 60 kr med start januari 2021. Taxan räknas upp varje år med Index, Taxi index för anropsstyrd trafik. Basmånaden för indexuppräkning är oktober, basår 2020.</w:t>
      </w:r>
    </w:p>
    <w:p w:rsidR="002502F2" w:rsidRDefault="00B657F4" w:rsidP="005C7405">
      <w:pPr>
        <w:rPr>
          <w:rFonts w:eastAsia="Times New Roman"/>
          <w:lang w:eastAsia="sv-SE"/>
        </w:rPr>
      </w:pPr>
      <w:r w:rsidRPr="00B657F4">
        <w:rPr>
          <w:rFonts w:eastAsia="Times New Roman"/>
          <w:lang w:eastAsia="sv-SE"/>
        </w:rPr>
        <w:t xml:space="preserve">Varje kommun räknas som en zon. Antalet zoner beräknas enligt principen om fågelväg. </w:t>
      </w:r>
    </w:p>
    <w:p w:rsidR="002502F2" w:rsidRDefault="00B657F4" w:rsidP="005C7405">
      <w:pPr>
        <w:rPr>
          <w:rFonts w:eastAsia="Times New Roman"/>
          <w:lang w:eastAsia="sv-SE"/>
        </w:rPr>
      </w:pPr>
      <w:r w:rsidRPr="00B657F4">
        <w:rPr>
          <w:rFonts w:eastAsia="Times New Roman"/>
          <w:lang w:eastAsia="sv-SE"/>
        </w:rPr>
        <w:t>En resa i en zon kostar enligt baspriset.</w:t>
      </w:r>
    </w:p>
    <w:p w:rsidR="002502F2" w:rsidRDefault="00B657F4" w:rsidP="005C7405">
      <w:pPr>
        <w:rPr>
          <w:rFonts w:eastAsia="Times New Roman"/>
          <w:lang w:eastAsia="sv-SE"/>
        </w:rPr>
      </w:pPr>
      <w:r w:rsidRPr="00B657F4">
        <w:rPr>
          <w:rFonts w:eastAsia="Times New Roman"/>
          <w:lang w:eastAsia="sv-SE"/>
        </w:rPr>
        <w:t>För resa i två eller flera zoner tillkommer ett zontillägg till baspriset.</w:t>
      </w:r>
    </w:p>
    <w:p w:rsidR="002502F2" w:rsidRDefault="00B657F4" w:rsidP="005C7405">
      <w:pPr>
        <w:rPr>
          <w:rFonts w:eastAsia="Times New Roman"/>
          <w:lang w:eastAsia="sv-SE"/>
        </w:rPr>
      </w:pPr>
      <w:r w:rsidRPr="00B657F4">
        <w:rPr>
          <w:rFonts w:eastAsia="Times New Roman"/>
          <w:lang w:eastAsia="sv-SE"/>
        </w:rPr>
        <w:t xml:space="preserve">För varje zon som resan går genom adderas zontillägget till föregående zons taxa. </w:t>
      </w:r>
    </w:p>
    <w:p w:rsidR="002502F2" w:rsidRDefault="00B657F4" w:rsidP="005C7405">
      <w:pPr>
        <w:rPr>
          <w:rFonts w:eastAsia="Times New Roman"/>
          <w:lang w:eastAsia="sv-SE"/>
        </w:rPr>
      </w:pPr>
      <w:r w:rsidRPr="00B657F4">
        <w:rPr>
          <w:rFonts w:eastAsia="Times New Roman"/>
          <w:lang w:eastAsia="sv-SE"/>
        </w:rPr>
        <w:t xml:space="preserve">Zontillägget beräknas enligt baspriset multiplicerat med 0,75 för resa i zon två och tre. </w:t>
      </w:r>
    </w:p>
    <w:p w:rsidR="002502F2" w:rsidRDefault="00B657F4" w:rsidP="005C7405">
      <w:pPr>
        <w:rPr>
          <w:rFonts w:eastAsia="Times New Roman"/>
          <w:lang w:eastAsia="sv-SE"/>
        </w:rPr>
      </w:pPr>
      <w:r w:rsidRPr="00B657F4">
        <w:rPr>
          <w:rFonts w:eastAsia="Times New Roman"/>
          <w:lang w:eastAsia="sv-SE"/>
        </w:rPr>
        <w:t>Zontillägget beräknas enligt baspriset multiplicerat med 1,5 för resa i zon fyra och uppåt. Maxbelopp gäller för åtta zoner och uppåt.</w:t>
      </w:r>
    </w:p>
    <w:p w:rsidR="002502F2" w:rsidRDefault="00B657F4" w:rsidP="005C7405">
      <w:pPr>
        <w:rPr>
          <w:rFonts w:eastAsia="Times New Roman"/>
          <w:lang w:eastAsia="sv-SE"/>
        </w:rPr>
      </w:pPr>
      <w:r w:rsidRPr="00B657F4">
        <w:rPr>
          <w:rFonts w:eastAsia="Times New Roman"/>
          <w:lang w:eastAsia="sv-SE"/>
        </w:rPr>
        <w:t xml:space="preserve">Vid samåkning där en resa går genom flera zoner än vad fågelvägen visar påverkas inte egenavgiften. </w:t>
      </w:r>
    </w:p>
    <w:p w:rsidR="002502F2" w:rsidRDefault="00B657F4" w:rsidP="005C7405">
      <w:pPr>
        <w:rPr>
          <w:rFonts w:eastAsia="Times New Roman"/>
          <w:lang w:eastAsia="sv-SE"/>
        </w:rPr>
      </w:pPr>
      <w:r w:rsidRPr="00B657F4">
        <w:rPr>
          <w:rFonts w:eastAsia="Times New Roman"/>
          <w:lang w:eastAsia="sv-SE"/>
        </w:rPr>
        <w:t xml:space="preserve">Färdtjänstens egenavgift för barn och skolungdom, 0-19 år, är avgiften 75 % av färdtjänstens egenavgift för vuxna. </w:t>
      </w:r>
    </w:p>
    <w:p w:rsidR="005C7405" w:rsidRDefault="00B657F4" w:rsidP="005C7405">
      <w:pPr>
        <w:rPr>
          <w:rFonts w:eastAsia="Times New Roman"/>
          <w:lang w:eastAsia="sv-SE"/>
        </w:rPr>
      </w:pPr>
      <w:r w:rsidRPr="00B657F4">
        <w:rPr>
          <w:rFonts w:eastAsia="Times New Roman"/>
          <w:lang w:eastAsia="sv-SE"/>
        </w:rPr>
        <w:t xml:space="preserve">Medresenären betalar enligt färdtjänstens egenavgifter och utifrån sin egen ålder, undantaget barn 0-6 år som åker kostnadsfritt. </w:t>
      </w:r>
    </w:p>
    <w:p w:rsidR="005C7405" w:rsidRDefault="005C7405" w:rsidP="005C7405">
      <w:pPr>
        <w:tabs>
          <w:tab w:val="left" w:pos="2694"/>
          <w:tab w:val="left" w:pos="4820"/>
        </w:tabs>
        <w:rPr>
          <w:rFonts w:eastAsia="Times New Roman"/>
          <w:lang w:eastAsia="sv-SE"/>
        </w:rPr>
      </w:pPr>
      <w:r>
        <w:rPr>
          <w:rFonts w:eastAsia="Times New Roman"/>
          <w:lang w:eastAsia="sv-SE"/>
        </w:rPr>
        <w:lastRenderedPageBreak/>
        <w:t xml:space="preserve">Enkel resa inom </w:t>
      </w:r>
      <w:r>
        <w:rPr>
          <w:rFonts w:eastAsia="Times New Roman"/>
          <w:lang w:eastAsia="sv-SE"/>
        </w:rPr>
        <w:tab/>
        <w:t>Vuxen</w:t>
      </w:r>
      <w:r>
        <w:rPr>
          <w:rFonts w:eastAsia="Times New Roman"/>
          <w:lang w:eastAsia="sv-SE"/>
        </w:rPr>
        <w:tab/>
        <w:t>Ungdom</w:t>
      </w:r>
    </w:p>
    <w:p w:rsidR="005C7405" w:rsidRDefault="005C7405" w:rsidP="005C7405">
      <w:pPr>
        <w:tabs>
          <w:tab w:val="left" w:pos="2694"/>
          <w:tab w:val="left" w:pos="4820"/>
        </w:tabs>
        <w:rPr>
          <w:rFonts w:eastAsia="Times New Roman"/>
          <w:lang w:eastAsia="sv-SE"/>
        </w:rPr>
      </w:pPr>
      <w:r>
        <w:rPr>
          <w:rFonts w:eastAsia="Times New Roman"/>
          <w:lang w:eastAsia="sv-SE"/>
        </w:rPr>
        <w:t xml:space="preserve">En zon </w:t>
      </w:r>
      <w:r>
        <w:rPr>
          <w:rFonts w:eastAsia="Times New Roman"/>
          <w:lang w:eastAsia="sv-SE"/>
        </w:rPr>
        <w:tab/>
        <w:t>60</w:t>
      </w:r>
      <w:r>
        <w:rPr>
          <w:rFonts w:eastAsia="Times New Roman"/>
          <w:lang w:eastAsia="sv-SE"/>
        </w:rPr>
        <w:tab/>
        <w:t>45</w:t>
      </w:r>
    </w:p>
    <w:p w:rsidR="005C7405" w:rsidRDefault="00B657F4" w:rsidP="005C7405">
      <w:pPr>
        <w:tabs>
          <w:tab w:val="left" w:pos="2694"/>
          <w:tab w:val="left" w:pos="4820"/>
        </w:tabs>
        <w:rPr>
          <w:rFonts w:eastAsia="Times New Roman"/>
          <w:lang w:eastAsia="sv-SE"/>
        </w:rPr>
      </w:pPr>
      <w:r w:rsidRPr="00B657F4">
        <w:rPr>
          <w:rFonts w:eastAsia="Times New Roman"/>
          <w:lang w:eastAsia="sv-SE"/>
        </w:rPr>
        <w:t xml:space="preserve">Två zoner </w:t>
      </w:r>
      <w:r w:rsidRPr="00B657F4">
        <w:rPr>
          <w:rFonts w:eastAsia="Times New Roman"/>
          <w:lang w:eastAsia="sv-SE"/>
        </w:rPr>
        <w:tab/>
        <w:t>105</w:t>
      </w:r>
      <w:r w:rsidRPr="00B657F4">
        <w:rPr>
          <w:rFonts w:eastAsia="Times New Roman"/>
          <w:lang w:eastAsia="sv-SE"/>
        </w:rPr>
        <w:tab/>
        <w:t>79</w:t>
      </w:r>
    </w:p>
    <w:p w:rsidR="005C7405" w:rsidRDefault="00B657F4" w:rsidP="005C7405">
      <w:pPr>
        <w:tabs>
          <w:tab w:val="left" w:pos="2694"/>
          <w:tab w:val="left" w:pos="4820"/>
        </w:tabs>
        <w:rPr>
          <w:rFonts w:eastAsia="Times New Roman"/>
          <w:lang w:eastAsia="sv-SE"/>
        </w:rPr>
      </w:pPr>
      <w:r w:rsidRPr="00B657F4">
        <w:rPr>
          <w:rFonts w:eastAsia="Times New Roman"/>
          <w:lang w:eastAsia="sv-SE"/>
        </w:rPr>
        <w:t xml:space="preserve">Tre zoner </w:t>
      </w:r>
      <w:r w:rsidRPr="00B657F4">
        <w:rPr>
          <w:rFonts w:eastAsia="Times New Roman"/>
          <w:lang w:eastAsia="sv-SE"/>
        </w:rPr>
        <w:tab/>
        <w:t>150</w:t>
      </w:r>
      <w:r w:rsidRPr="00B657F4">
        <w:rPr>
          <w:rFonts w:eastAsia="Times New Roman"/>
          <w:lang w:eastAsia="sv-SE"/>
        </w:rPr>
        <w:tab/>
        <w:t>113</w:t>
      </w:r>
    </w:p>
    <w:p w:rsidR="005C7405" w:rsidRDefault="00B657F4" w:rsidP="005C7405">
      <w:pPr>
        <w:tabs>
          <w:tab w:val="left" w:pos="2694"/>
          <w:tab w:val="left" w:pos="4820"/>
        </w:tabs>
        <w:rPr>
          <w:rFonts w:eastAsia="Times New Roman"/>
          <w:lang w:eastAsia="sv-SE"/>
        </w:rPr>
      </w:pPr>
      <w:r w:rsidRPr="00B657F4">
        <w:rPr>
          <w:rFonts w:eastAsia="Times New Roman"/>
          <w:lang w:eastAsia="sv-SE"/>
        </w:rPr>
        <w:t xml:space="preserve">Fyra zoner </w:t>
      </w:r>
      <w:r w:rsidRPr="00B657F4">
        <w:rPr>
          <w:rFonts w:eastAsia="Times New Roman"/>
          <w:lang w:eastAsia="sv-SE"/>
        </w:rPr>
        <w:tab/>
        <w:t>240</w:t>
      </w:r>
      <w:r w:rsidRPr="00B657F4">
        <w:rPr>
          <w:rFonts w:eastAsia="Times New Roman"/>
          <w:lang w:eastAsia="sv-SE"/>
        </w:rPr>
        <w:tab/>
        <w:t>180</w:t>
      </w:r>
    </w:p>
    <w:p w:rsidR="005C7405" w:rsidRDefault="00B657F4" w:rsidP="005C7405">
      <w:pPr>
        <w:tabs>
          <w:tab w:val="left" w:pos="2694"/>
          <w:tab w:val="left" w:pos="4820"/>
        </w:tabs>
        <w:rPr>
          <w:rFonts w:eastAsia="Times New Roman"/>
          <w:lang w:eastAsia="sv-SE"/>
        </w:rPr>
      </w:pPr>
      <w:r w:rsidRPr="00B657F4">
        <w:rPr>
          <w:rFonts w:eastAsia="Times New Roman"/>
          <w:lang w:eastAsia="sv-SE"/>
        </w:rPr>
        <w:t xml:space="preserve">Fem zoner </w:t>
      </w:r>
      <w:r w:rsidRPr="00B657F4">
        <w:rPr>
          <w:rFonts w:eastAsia="Times New Roman"/>
          <w:lang w:eastAsia="sv-SE"/>
        </w:rPr>
        <w:tab/>
        <w:t>330</w:t>
      </w:r>
      <w:r w:rsidRPr="00B657F4">
        <w:rPr>
          <w:rFonts w:eastAsia="Times New Roman"/>
          <w:lang w:eastAsia="sv-SE"/>
        </w:rPr>
        <w:tab/>
        <w:t>248</w:t>
      </w:r>
    </w:p>
    <w:p w:rsidR="005C7405" w:rsidRDefault="00B657F4" w:rsidP="005C7405">
      <w:pPr>
        <w:tabs>
          <w:tab w:val="left" w:pos="2694"/>
          <w:tab w:val="left" w:pos="4820"/>
        </w:tabs>
        <w:rPr>
          <w:rFonts w:eastAsia="Times New Roman"/>
          <w:lang w:eastAsia="sv-SE"/>
        </w:rPr>
      </w:pPr>
      <w:r w:rsidRPr="00B657F4">
        <w:rPr>
          <w:rFonts w:eastAsia="Times New Roman"/>
          <w:lang w:eastAsia="sv-SE"/>
        </w:rPr>
        <w:t xml:space="preserve">Sex zoner </w:t>
      </w:r>
      <w:r w:rsidRPr="00B657F4">
        <w:rPr>
          <w:rFonts w:eastAsia="Times New Roman"/>
          <w:lang w:eastAsia="sv-SE"/>
        </w:rPr>
        <w:tab/>
        <w:t>420</w:t>
      </w:r>
      <w:r w:rsidRPr="00B657F4">
        <w:rPr>
          <w:rFonts w:eastAsia="Times New Roman"/>
          <w:lang w:eastAsia="sv-SE"/>
        </w:rPr>
        <w:tab/>
        <w:t>315</w:t>
      </w:r>
    </w:p>
    <w:p w:rsidR="005C7405" w:rsidRDefault="00B657F4" w:rsidP="005C7405">
      <w:pPr>
        <w:tabs>
          <w:tab w:val="left" w:pos="2694"/>
          <w:tab w:val="left" w:pos="4820"/>
        </w:tabs>
        <w:rPr>
          <w:rFonts w:eastAsia="Times New Roman"/>
          <w:lang w:eastAsia="sv-SE"/>
        </w:rPr>
      </w:pPr>
      <w:r w:rsidRPr="00B657F4">
        <w:rPr>
          <w:rFonts w:eastAsia="Times New Roman"/>
          <w:lang w:eastAsia="sv-SE"/>
        </w:rPr>
        <w:t xml:space="preserve">Sju zoner </w:t>
      </w:r>
      <w:r w:rsidRPr="00B657F4">
        <w:rPr>
          <w:rFonts w:eastAsia="Times New Roman"/>
          <w:lang w:eastAsia="sv-SE"/>
        </w:rPr>
        <w:tab/>
        <w:t>510</w:t>
      </w:r>
      <w:r w:rsidRPr="00B657F4">
        <w:rPr>
          <w:rFonts w:eastAsia="Times New Roman"/>
          <w:lang w:eastAsia="sv-SE"/>
        </w:rPr>
        <w:tab/>
        <w:t>383</w:t>
      </w:r>
    </w:p>
    <w:p w:rsidR="005C7405" w:rsidRDefault="00B657F4" w:rsidP="005C7405">
      <w:pPr>
        <w:tabs>
          <w:tab w:val="left" w:pos="2694"/>
          <w:tab w:val="left" w:pos="4820"/>
        </w:tabs>
        <w:rPr>
          <w:rFonts w:eastAsia="Times New Roman"/>
          <w:lang w:eastAsia="sv-SE"/>
        </w:rPr>
      </w:pPr>
      <w:r w:rsidRPr="00B657F4">
        <w:rPr>
          <w:rFonts w:eastAsia="Times New Roman"/>
          <w:lang w:eastAsia="sv-SE"/>
        </w:rPr>
        <w:t>Åtta zoner och över.</w:t>
      </w:r>
      <w:r w:rsidRPr="00B657F4">
        <w:rPr>
          <w:rFonts w:eastAsia="Times New Roman"/>
          <w:lang w:eastAsia="sv-SE"/>
        </w:rPr>
        <w:tab/>
        <w:t>600</w:t>
      </w:r>
      <w:r w:rsidRPr="00B657F4">
        <w:rPr>
          <w:rFonts w:eastAsia="Times New Roman"/>
          <w:lang w:eastAsia="sv-SE"/>
        </w:rPr>
        <w:tab/>
        <w:t>450</w:t>
      </w:r>
    </w:p>
    <w:p w:rsidR="002502F2" w:rsidRDefault="00B657F4" w:rsidP="005C7405">
      <w:pPr>
        <w:rPr>
          <w:rFonts w:eastAsia="Times New Roman"/>
          <w:lang w:eastAsia="sv-SE"/>
        </w:rPr>
      </w:pPr>
      <w:r w:rsidRPr="00B657F4">
        <w:rPr>
          <w:rFonts w:eastAsia="Times New Roman"/>
          <w:lang w:eastAsia="sv-SE"/>
        </w:rPr>
        <w:t xml:space="preserve">I tabellen ovan visas förslag för priset för egenavgiften </w:t>
      </w:r>
      <w:r w:rsidR="008B7821">
        <w:rPr>
          <w:rFonts w:eastAsia="Times New Roman"/>
          <w:lang w:eastAsia="sv-SE"/>
        </w:rPr>
        <w:t>den</w:t>
      </w:r>
      <w:r w:rsidRPr="00B657F4">
        <w:rPr>
          <w:rFonts w:eastAsia="Times New Roman"/>
          <w:lang w:eastAsia="sv-SE"/>
        </w:rPr>
        <w:t xml:space="preserve"> första juli år 2021 </w:t>
      </w:r>
    </w:p>
    <w:p w:rsidR="002502F2" w:rsidRDefault="00B657F4" w:rsidP="005C7405">
      <w:pPr>
        <w:rPr>
          <w:rFonts w:eastAsia="Times New Roman"/>
          <w:lang w:eastAsia="sv-SE"/>
        </w:rPr>
      </w:pPr>
      <w:r w:rsidRPr="00B657F4">
        <w:rPr>
          <w:rFonts w:eastAsia="Times New Roman"/>
          <w:lang w:eastAsia="sv-SE"/>
        </w:rPr>
        <w:t>För arbets- och utbildningsresor debiteras en egenavgift per kalendermånad eller betalning enligt färdtjänstens egenavgift för varje resa.</w:t>
      </w:r>
    </w:p>
    <w:p w:rsidR="00B657F4" w:rsidRDefault="00B657F4" w:rsidP="005C7405">
      <w:pPr>
        <w:rPr>
          <w:rFonts w:eastAsia="Times New Roman"/>
          <w:lang w:eastAsia="sv-SE"/>
        </w:rPr>
      </w:pPr>
      <w:r w:rsidRPr="00B657F4">
        <w:rPr>
          <w:rFonts w:eastAsia="Times New Roman"/>
          <w:lang w:eastAsia="sv-SE"/>
        </w:rPr>
        <w:t>Egenavgift för en kalendermånad år 2021 är; 535 kr inom Falköping, Lidköping, Mariestad och Skövde tätort, 775 kr inom en kommun, 1250 kr inom två eller flera kommuner. Taxan räknas upp varje år med Index, Taxi index för anropsstyrd trafik. Basmånaden för indexuppräkning är oktober, basår 2020.</w:t>
      </w:r>
    </w:p>
    <w:p w:rsidR="00B657F4" w:rsidRDefault="00B657F4" w:rsidP="005C7405">
      <w:pPr>
        <w:pStyle w:val="Rubrik3"/>
        <w:numPr>
          <w:ilvl w:val="0"/>
          <w:numId w:val="0"/>
        </w:numPr>
        <w:ind w:left="737" w:hanging="737"/>
        <w:rPr>
          <w:rFonts w:eastAsia="Times New Roman"/>
          <w:lang w:eastAsia="sv-SE"/>
        </w:rPr>
      </w:pPr>
      <w:bookmarkStart w:id="17" w:name="_Toc107840822"/>
      <w:r w:rsidRPr="00B657F4">
        <w:rPr>
          <w:rFonts w:eastAsia="Times New Roman"/>
          <w:lang w:eastAsia="sv-SE"/>
        </w:rPr>
        <w:t>12. Avgi</w:t>
      </w:r>
      <w:r>
        <w:rPr>
          <w:rFonts w:eastAsia="Times New Roman"/>
          <w:lang w:eastAsia="sv-SE"/>
        </w:rPr>
        <w:t>ft vid utebliven färdtjänstresa</w:t>
      </w:r>
      <w:bookmarkEnd w:id="17"/>
    </w:p>
    <w:p w:rsidR="00B657F4" w:rsidRDefault="00B657F4" w:rsidP="00B657F4">
      <w:pPr>
        <w:rPr>
          <w:rFonts w:eastAsia="Times New Roman"/>
          <w:lang w:eastAsia="sv-SE"/>
        </w:rPr>
      </w:pPr>
      <w:r w:rsidRPr="00B657F4">
        <w:rPr>
          <w:rFonts w:eastAsia="Times New Roman"/>
          <w:lang w:eastAsia="sv-SE"/>
        </w:rPr>
        <w:t>Skulle färdtjänstresenär utebli från en beställd färdtjänstresa eller om resenären inte avbeställer sin resa inom föreskriven tid äger kommunen rätt att, efter särskild prövning, ta ut en ersättning av res</w:t>
      </w:r>
      <w:r>
        <w:rPr>
          <w:rFonts w:eastAsia="Times New Roman"/>
          <w:lang w:eastAsia="sv-SE"/>
        </w:rPr>
        <w:t>enären om 200 kr per tillfälle.</w:t>
      </w:r>
    </w:p>
    <w:p w:rsidR="002B4716" w:rsidRDefault="002B4716" w:rsidP="00B657F4">
      <w:pPr>
        <w:rPr>
          <w:rFonts w:eastAsia="Times New Roman"/>
          <w:lang w:eastAsia="sv-SE"/>
        </w:rPr>
      </w:pPr>
    </w:p>
    <w:p w:rsidR="00B657F4" w:rsidRDefault="00B657F4" w:rsidP="005C7405">
      <w:pPr>
        <w:pStyle w:val="Rubrik3"/>
        <w:numPr>
          <w:ilvl w:val="0"/>
          <w:numId w:val="0"/>
        </w:numPr>
        <w:ind w:left="737" w:hanging="737"/>
        <w:rPr>
          <w:rFonts w:eastAsia="Times New Roman"/>
          <w:lang w:eastAsia="sv-SE"/>
        </w:rPr>
      </w:pPr>
      <w:bookmarkStart w:id="18" w:name="_Toc107840823"/>
      <w:r w:rsidRPr="00B657F4">
        <w:rPr>
          <w:rFonts w:eastAsia="Times New Roman"/>
          <w:lang w:eastAsia="sv-SE"/>
        </w:rPr>
        <w:lastRenderedPageBreak/>
        <w:t>1</w:t>
      </w:r>
      <w:r>
        <w:rPr>
          <w:rFonts w:eastAsia="Times New Roman"/>
          <w:lang w:eastAsia="sv-SE"/>
        </w:rPr>
        <w:t>3. Arbets- och utbildningsresor</w:t>
      </w:r>
      <w:bookmarkEnd w:id="18"/>
    </w:p>
    <w:p w:rsidR="002502F2" w:rsidRDefault="00B657F4" w:rsidP="005C7405">
      <w:pPr>
        <w:rPr>
          <w:rFonts w:eastAsia="Times New Roman"/>
          <w:lang w:eastAsia="sv-SE"/>
        </w:rPr>
      </w:pPr>
      <w:r w:rsidRPr="00B657F4">
        <w:rPr>
          <w:rFonts w:eastAsia="Times New Roman"/>
          <w:lang w:eastAsia="sv-SE"/>
        </w:rPr>
        <w:t>För arbetsresor (anställningsbevis, registrering som egen företagare eller motsvarande krävs vid ansökan) och utbildningsresor (gymnasieskola, högskola, vuxenutbildning eller liknande utbildning som inte ersätts av annan) krävs ett speciellt tillstånd som beviljas individuellt.</w:t>
      </w:r>
    </w:p>
    <w:p w:rsidR="002502F2" w:rsidRDefault="00B657F4" w:rsidP="005C7405">
      <w:pPr>
        <w:rPr>
          <w:rFonts w:eastAsia="Times New Roman"/>
          <w:lang w:eastAsia="sv-SE"/>
        </w:rPr>
      </w:pPr>
      <w:r w:rsidRPr="00B657F4">
        <w:rPr>
          <w:rFonts w:eastAsia="Times New Roman"/>
          <w:lang w:eastAsia="sv-SE"/>
        </w:rPr>
        <w:t>Tillståndet berättigar maximalt till två enkelresor per dag mellan folkbokföringsadress och arbete eller utbildning. Den som är beviljad resa kan på väg till och från resmålet hämta eller lämna barn i barnomsorg.</w:t>
      </w:r>
    </w:p>
    <w:p w:rsidR="002502F2" w:rsidRDefault="00B657F4" w:rsidP="005C7405">
      <w:pPr>
        <w:rPr>
          <w:rFonts w:eastAsia="Times New Roman"/>
          <w:lang w:eastAsia="sv-SE"/>
        </w:rPr>
      </w:pPr>
      <w:r w:rsidRPr="00B657F4">
        <w:rPr>
          <w:rFonts w:eastAsia="Times New Roman"/>
          <w:lang w:eastAsia="sv-SE"/>
        </w:rPr>
        <w:t xml:space="preserve">Arbetsresor får endast gå till ordinarie arbetsplats. Övriga resor i tjänsten ska bekostas av arbetsgivaren. </w:t>
      </w:r>
    </w:p>
    <w:p w:rsidR="00B657F4" w:rsidRDefault="00B657F4" w:rsidP="005C7405">
      <w:pPr>
        <w:rPr>
          <w:rFonts w:eastAsia="Times New Roman"/>
          <w:lang w:eastAsia="sv-SE"/>
        </w:rPr>
      </w:pPr>
      <w:r w:rsidRPr="00B657F4">
        <w:rPr>
          <w:rFonts w:eastAsia="Times New Roman"/>
          <w:lang w:eastAsia="sv-SE"/>
        </w:rPr>
        <w:t>Vid arbets- och utbildningsresor tillåts inte medresenär.</w:t>
      </w:r>
    </w:p>
    <w:p w:rsidR="002502F2" w:rsidRDefault="002502F2" w:rsidP="005C7405">
      <w:pPr>
        <w:rPr>
          <w:rFonts w:eastAsia="Times New Roman"/>
          <w:lang w:eastAsia="sv-SE"/>
        </w:rPr>
      </w:pPr>
    </w:p>
    <w:p w:rsidR="00B657F4" w:rsidRDefault="00B657F4" w:rsidP="005C7405">
      <w:pPr>
        <w:pStyle w:val="Rubrik3"/>
        <w:numPr>
          <w:ilvl w:val="0"/>
          <w:numId w:val="0"/>
        </w:numPr>
        <w:ind w:left="737" w:hanging="737"/>
        <w:rPr>
          <w:rFonts w:eastAsia="Times New Roman"/>
          <w:lang w:eastAsia="sv-SE"/>
        </w:rPr>
      </w:pPr>
      <w:bookmarkStart w:id="19" w:name="_Toc107840824"/>
      <w:r>
        <w:rPr>
          <w:rFonts w:eastAsia="Times New Roman"/>
          <w:lang w:eastAsia="sv-SE"/>
        </w:rPr>
        <w:t>14. Färdtjänstområde</w:t>
      </w:r>
      <w:bookmarkEnd w:id="19"/>
    </w:p>
    <w:p w:rsidR="002502F2" w:rsidRDefault="00B657F4" w:rsidP="005C7405">
      <w:pPr>
        <w:rPr>
          <w:rFonts w:eastAsia="Times New Roman"/>
          <w:lang w:eastAsia="sv-SE"/>
        </w:rPr>
      </w:pPr>
      <w:r w:rsidRPr="00B657F4">
        <w:rPr>
          <w:rFonts w:eastAsia="Times New Roman"/>
          <w:lang w:eastAsia="sv-SE"/>
        </w:rPr>
        <w:t xml:space="preserve">Färdtjänstområdet är Västra Götalands län samt de angränsande kommunerna Askersund, Habo, Kristinehamn, Laxå och Mullsjö. </w:t>
      </w:r>
    </w:p>
    <w:p w:rsidR="00B657F4" w:rsidRDefault="00B657F4" w:rsidP="005C7405">
      <w:pPr>
        <w:rPr>
          <w:rFonts w:eastAsia="Times New Roman"/>
          <w:lang w:eastAsia="sv-SE"/>
        </w:rPr>
      </w:pPr>
      <w:r w:rsidRPr="00B657F4">
        <w:rPr>
          <w:rFonts w:eastAsia="Times New Roman"/>
          <w:lang w:eastAsia="sv-SE"/>
        </w:rPr>
        <w:t>Den enskilda kommunen har möjlighet att fatta beslut om ett generösare färdtjänstområde. Detta för att kunna göra kommuner tillgängliga, som man idag har ett betydande resmönster till, men som li</w:t>
      </w:r>
      <w:r>
        <w:rPr>
          <w:rFonts w:eastAsia="Times New Roman"/>
          <w:lang w:eastAsia="sv-SE"/>
        </w:rPr>
        <w:t>gger utanför färdtjänstområdet.</w:t>
      </w:r>
    </w:p>
    <w:p w:rsidR="002502F2" w:rsidRDefault="002502F2" w:rsidP="005C7405">
      <w:pPr>
        <w:rPr>
          <w:rFonts w:eastAsia="Times New Roman"/>
          <w:lang w:eastAsia="sv-SE"/>
        </w:rPr>
      </w:pPr>
    </w:p>
    <w:p w:rsidR="00B657F4" w:rsidRDefault="00B657F4" w:rsidP="005C7405">
      <w:pPr>
        <w:pStyle w:val="Rubrik3"/>
        <w:numPr>
          <w:ilvl w:val="0"/>
          <w:numId w:val="0"/>
        </w:numPr>
        <w:ind w:left="737" w:hanging="737"/>
        <w:rPr>
          <w:rFonts w:eastAsia="Times New Roman"/>
          <w:lang w:eastAsia="sv-SE"/>
        </w:rPr>
      </w:pPr>
      <w:bookmarkStart w:id="20" w:name="_Toc107840825"/>
      <w:r>
        <w:rPr>
          <w:rFonts w:eastAsia="Times New Roman"/>
          <w:lang w:eastAsia="sv-SE"/>
        </w:rPr>
        <w:t>15. Resa i annan kommun</w:t>
      </w:r>
      <w:bookmarkEnd w:id="20"/>
    </w:p>
    <w:p w:rsidR="002502F2" w:rsidRDefault="00B657F4" w:rsidP="00B657F4">
      <w:pPr>
        <w:rPr>
          <w:rFonts w:eastAsia="Times New Roman"/>
          <w:lang w:eastAsia="sv-SE"/>
        </w:rPr>
      </w:pPr>
      <w:r w:rsidRPr="00B657F4">
        <w:rPr>
          <w:rFonts w:eastAsia="Times New Roman"/>
          <w:lang w:eastAsia="sv-SE"/>
        </w:rPr>
        <w:t xml:space="preserve">För att få tillstånd till resa i annan kommun utanför färdtjänstområdet krävs en särskild prövning av den färdtjänstberättigades kommun. </w:t>
      </w:r>
    </w:p>
    <w:p w:rsidR="00B657F4" w:rsidRDefault="00B657F4" w:rsidP="00B657F4">
      <w:pPr>
        <w:rPr>
          <w:rFonts w:eastAsia="Times New Roman"/>
          <w:lang w:eastAsia="sv-SE"/>
        </w:rPr>
      </w:pPr>
      <w:r w:rsidRPr="00B657F4">
        <w:rPr>
          <w:rFonts w:eastAsia="Times New Roman"/>
          <w:lang w:eastAsia="sv-SE"/>
        </w:rPr>
        <w:lastRenderedPageBreak/>
        <w:t>För resa inom någon av landets kommuner som inte ingår i färdtjänst</w:t>
      </w:r>
      <w:r w:rsidR="002502F2">
        <w:rPr>
          <w:rFonts w:eastAsia="Times New Roman"/>
          <w:lang w:eastAsia="sv-SE"/>
        </w:rPr>
        <w:softHyphen/>
      </w:r>
      <w:r w:rsidRPr="00B657F4">
        <w:rPr>
          <w:rFonts w:eastAsia="Times New Roman"/>
          <w:lang w:eastAsia="sv-SE"/>
        </w:rPr>
        <w:t>området, lämnas ersättning för 70% av taxameterbeloppet. Resenären beställer en taxiresa hos valfritt taxibolag och inkommer i efterhand med kvi</w:t>
      </w:r>
      <w:r>
        <w:rPr>
          <w:rFonts w:eastAsia="Times New Roman"/>
          <w:lang w:eastAsia="sv-SE"/>
        </w:rPr>
        <w:t>tto till kommunens handläggare.</w:t>
      </w:r>
    </w:p>
    <w:p w:rsidR="00B657F4" w:rsidRDefault="00B657F4" w:rsidP="00B657F4">
      <w:pPr>
        <w:pStyle w:val="Rubrik3"/>
        <w:numPr>
          <w:ilvl w:val="0"/>
          <w:numId w:val="0"/>
        </w:numPr>
        <w:ind w:left="737" w:hanging="737"/>
        <w:rPr>
          <w:rFonts w:eastAsia="Times New Roman"/>
          <w:lang w:eastAsia="sv-SE"/>
        </w:rPr>
      </w:pPr>
      <w:bookmarkStart w:id="21" w:name="_Toc107840826"/>
      <w:r>
        <w:rPr>
          <w:rFonts w:eastAsia="Times New Roman"/>
          <w:lang w:eastAsia="sv-SE"/>
        </w:rPr>
        <w:t>16. När får resan ske?</w:t>
      </w:r>
      <w:bookmarkEnd w:id="21"/>
    </w:p>
    <w:p w:rsidR="002502F2" w:rsidRDefault="00B657F4" w:rsidP="00B657F4">
      <w:pPr>
        <w:rPr>
          <w:rFonts w:eastAsia="Times New Roman"/>
          <w:lang w:eastAsia="sv-SE"/>
        </w:rPr>
      </w:pPr>
      <w:r w:rsidRPr="00B657F4">
        <w:rPr>
          <w:rFonts w:eastAsia="Times New Roman"/>
          <w:lang w:eastAsia="sv-SE"/>
        </w:rPr>
        <w:t xml:space="preserve">Omfattar tider på dygnet som ungefär motsvarar tillgängligheten hos allmänna kommunikationer i Västtrafik Skaraborg. </w:t>
      </w:r>
    </w:p>
    <w:p w:rsidR="002502F2" w:rsidRDefault="00B657F4" w:rsidP="00B657F4">
      <w:pPr>
        <w:rPr>
          <w:rFonts w:eastAsia="Times New Roman"/>
          <w:lang w:eastAsia="sv-SE"/>
        </w:rPr>
      </w:pPr>
      <w:r>
        <w:rPr>
          <w:rFonts w:eastAsia="Times New Roman"/>
          <w:lang w:eastAsia="sv-SE"/>
        </w:rPr>
        <w:t xml:space="preserve">Alla dagar: </w:t>
      </w:r>
    </w:p>
    <w:p w:rsidR="00B657F4" w:rsidRDefault="00B657F4" w:rsidP="00B657F4">
      <w:pPr>
        <w:rPr>
          <w:rFonts w:eastAsia="Times New Roman"/>
          <w:lang w:eastAsia="sv-SE"/>
        </w:rPr>
      </w:pPr>
      <w:r>
        <w:rPr>
          <w:rFonts w:eastAsia="Times New Roman"/>
          <w:lang w:eastAsia="sv-SE"/>
        </w:rPr>
        <w:t>Klockan 05.00-02.00</w:t>
      </w:r>
    </w:p>
    <w:p w:rsidR="002502F2" w:rsidRDefault="002502F2" w:rsidP="00B657F4">
      <w:pPr>
        <w:rPr>
          <w:rFonts w:eastAsia="Times New Roman"/>
          <w:lang w:eastAsia="sv-SE"/>
        </w:rPr>
      </w:pPr>
    </w:p>
    <w:p w:rsidR="00B657F4" w:rsidRDefault="00B657F4" w:rsidP="00B657F4">
      <w:pPr>
        <w:pStyle w:val="Rubrik3"/>
        <w:numPr>
          <w:ilvl w:val="0"/>
          <w:numId w:val="0"/>
        </w:numPr>
        <w:ind w:left="737" w:hanging="737"/>
        <w:rPr>
          <w:rFonts w:eastAsia="Times New Roman"/>
          <w:lang w:eastAsia="sv-SE"/>
        </w:rPr>
      </w:pPr>
      <w:bookmarkStart w:id="22" w:name="_Toc107840827"/>
      <w:r>
        <w:rPr>
          <w:rFonts w:eastAsia="Times New Roman"/>
          <w:lang w:eastAsia="sv-SE"/>
        </w:rPr>
        <w:t>17. Beställning av resa</w:t>
      </w:r>
      <w:bookmarkEnd w:id="22"/>
    </w:p>
    <w:p w:rsidR="002502F2" w:rsidRDefault="00B657F4" w:rsidP="00B657F4">
      <w:pPr>
        <w:rPr>
          <w:rFonts w:eastAsia="Times New Roman"/>
          <w:lang w:eastAsia="sv-SE"/>
        </w:rPr>
      </w:pPr>
      <w:r w:rsidRPr="00B657F4">
        <w:rPr>
          <w:rFonts w:eastAsia="Times New Roman"/>
          <w:lang w:eastAsia="sv-SE"/>
        </w:rPr>
        <w:t xml:space="preserve">Beställning av </w:t>
      </w:r>
      <w:r w:rsidR="002502F2">
        <w:rPr>
          <w:rFonts w:eastAsia="Times New Roman"/>
          <w:lang w:eastAsia="sv-SE"/>
        </w:rPr>
        <w:t>resan ska ske till Kund- och R</w:t>
      </w:r>
      <w:r w:rsidRPr="00B657F4">
        <w:rPr>
          <w:rFonts w:eastAsia="Times New Roman"/>
          <w:lang w:eastAsia="sv-SE"/>
        </w:rPr>
        <w:t xml:space="preserve">esetjänst under ordinarie öppethållandetid. </w:t>
      </w:r>
    </w:p>
    <w:p w:rsidR="00B657F4" w:rsidRDefault="00B657F4" w:rsidP="00B657F4">
      <w:pPr>
        <w:rPr>
          <w:rFonts w:eastAsia="Times New Roman"/>
          <w:lang w:eastAsia="sv-SE"/>
        </w:rPr>
      </w:pPr>
      <w:r w:rsidRPr="00B657F4">
        <w:rPr>
          <w:rFonts w:eastAsia="Times New Roman"/>
          <w:lang w:eastAsia="sv-SE"/>
        </w:rPr>
        <w:t xml:space="preserve">Resan ska beställas senast 60 minuter före önskad restid. Beställning av återresa kan göras vid beställning av framresan. Det går också att beställa flera resor samtidigt. Avbeställningar och ändringar av beställd resa kan göras dygnet runt och senast 60 minuter innan </w:t>
      </w:r>
      <w:r>
        <w:rPr>
          <w:rFonts w:eastAsia="Times New Roman"/>
          <w:lang w:eastAsia="sv-SE"/>
        </w:rPr>
        <w:t>överenskommen tid för hämtning.</w:t>
      </w:r>
    </w:p>
    <w:p w:rsidR="002B4716" w:rsidRDefault="002B4716" w:rsidP="00B657F4">
      <w:pPr>
        <w:rPr>
          <w:rFonts w:eastAsia="Times New Roman"/>
          <w:lang w:eastAsia="sv-SE"/>
        </w:rPr>
      </w:pPr>
    </w:p>
    <w:p w:rsidR="00B657F4" w:rsidRDefault="00B657F4" w:rsidP="00B657F4">
      <w:pPr>
        <w:pStyle w:val="Rubrik3"/>
        <w:numPr>
          <w:ilvl w:val="0"/>
          <w:numId w:val="0"/>
        </w:numPr>
        <w:ind w:left="737" w:hanging="737"/>
        <w:rPr>
          <w:rFonts w:eastAsia="Times New Roman"/>
          <w:lang w:eastAsia="sv-SE"/>
        </w:rPr>
      </w:pPr>
      <w:bookmarkStart w:id="23" w:name="_Toc107840828"/>
      <w:r>
        <w:rPr>
          <w:rFonts w:eastAsia="Times New Roman"/>
          <w:lang w:eastAsia="sv-SE"/>
        </w:rPr>
        <w:t>18. Övrigt</w:t>
      </w:r>
      <w:bookmarkEnd w:id="23"/>
    </w:p>
    <w:p w:rsidR="002502F2" w:rsidRDefault="00B657F4" w:rsidP="00B657F4">
      <w:pPr>
        <w:rPr>
          <w:rFonts w:eastAsia="Times New Roman"/>
          <w:lang w:eastAsia="sv-SE"/>
        </w:rPr>
      </w:pPr>
      <w:r w:rsidRPr="00B657F4">
        <w:rPr>
          <w:rFonts w:eastAsia="Times New Roman"/>
          <w:lang w:eastAsia="sv-SE"/>
        </w:rPr>
        <w:t xml:space="preserve">Kommunen har rätt att göra avsteg i enskilda tillstånd från detta reglemente om särskilda skäl föreligger. </w:t>
      </w:r>
    </w:p>
    <w:p w:rsidR="002502F2" w:rsidRDefault="00B657F4" w:rsidP="00B657F4">
      <w:pPr>
        <w:rPr>
          <w:rFonts w:eastAsia="Times New Roman"/>
          <w:lang w:eastAsia="sv-SE"/>
        </w:rPr>
      </w:pPr>
      <w:r w:rsidRPr="00B657F4">
        <w:rPr>
          <w:rFonts w:eastAsia="Times New Roman"/>
          <w:lang w:eastAsia="sv-SE"/>
        </w:rPr>
        <w:t xml:space="preserve">Särskilda skäl kan antigen vara hänförliga till respektive sökandes funktionshinder som får bedömas i varje enskilt fall eller införandet av transportlösningar som helt eller till viss del gör att den enskilde utan väsentliga svårigheter kan resa med allmänna kommunikationsmedel. </w:t>
      </w:r>
    </w:p>
    <w:p w:rsidR="002502F2" w:rsidRDefault="00B657F4" w:rsidP="00B657F4">
      <w:pPr>
        <w:rPr>
          <w:rFonts w:eastAsia="Times New Roman"/>
          <w:lang w:eastAsia="sv-SE"/>
        </w:rPr>
      </w:pPr>
      <w:r w:rsidRPr="00B657F4">
        <w:rPr>
          <w:rFonts w:eastAsia="Times New Roman"/>
          <w:lang w:eastAsia="sv-SE"/>
        </w:rPr>
        <w:t xml:space="preserve">Färdtjänst kan tidtabelläggas för ökad integrering mellan den särskilda och allmänna kollektivtrafiken. </w:t>
      </w:r>
    </w:p>
    <w:p w:rsidR="00C81CE6" w:rsidRPr="002B4716" w:rsidRDefault="00B657F4" w:rsidP="00C81CE6">
      <w:pPr>
        <w:rPr>
          <w:rFonts w:eastAsia="Times New Roman"/>
          <w:lang w:eastAsia="sv-SE"/>
        </w:rPr>
      </w:pPr>
      <w:r w:rsidRPr="00B657F4">
        <w:rPr>
          <w:rFonts w:eastAsia="Times New Roman"/>
          <w:lang w:eastAsia="sv-SE"/>
        </w:rPr>
        <w:lastRenderedPageBreak/>
        <w:t>Vid handläggning av färdtjänsttillstånd samt planering och samordning av färdtjänstresor används datorstöd. Personuppgifter som hanteras i detta sammanhang omfattas av gällande lagstiftning för behandling av personuppgifter.</w:t>
      </w:r>
      <w:bookmarkEnd w:id="5"/>
    </w:p>
    <w:sectPr w:rsidR="00C81CE6" w:rsidRPr="002B4716"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54C" w:rsidRDefault="003D754C" w:rsidP="00C5048E">
      <w:pPr>
        <w:spacing w:line="240" w:lineRule="auto"/>
      </w:pPr>
      <w:r>
        <w:separator/>
      </w:r>
    </w:p>
  </w:endnote>
  <w:endnote w:type="continuationSeparator" w:id="0">
    <w:p w:rsidR="003D754C" w:rsidRDefault="003D754C"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1F7978">
      <w:rPr>
        <w:noProof/>
      </w:rPr>
      <w:t>3</w:t>
    </w:r>
    <w:r>
      <w:fldChar w:fldCharType="end"/>
    </w:r>
    <w:r>
      <w:t xml:space="preserve"> av </w:t>
    </w:r>
    <w:r w:rsidR="001F7978">
      <w:rPr>
        <w:noProof/>
      </w:rPr>
      <w:fldChar w:fldCharType="begin"/>
    </w:r>
    <w:r w:rsidR="001F7978">
      <w:rPr>
        <w:noProof/>
      </w:rPr>
      <w:instrText xml:space="preserve"> NUMPAGES   \* MERGEFORMAT </w:instrText>
    </w:r>
    <w:r w:rsidR="001F7978">
      <w:rPr>
        <w:noProof/>
      </w:rPr>
      <w:fldChar w:fldCharType="separate"/>
    </w:r>
    <w:r w:rsidR="001F7978">
      <w:rPr>
        <w:noProof/>
      </w:rPr>
      <w:t>11</w:t>
    </w:r>
    <w:r w:rsidR="001F797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54C" w:rsidRDefault="003D754C" w:rsidP="00C5048E">
      <w:pPr>
        <w:spacing w:line="240" w:lineRule="auto"/>
      </w:pPr>
      <w:r>
        <w:separator/>
      </w:r>
    </w:p>
  </w:footnote>
  <w:footnote w:type="continuationSeparator" w:id="0">
    <w:p w:rsidR="003D754C" w:rsidRDefault="003D754C" w:rsidP="00C504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8E" w:rsidRPr="00D96E39" w:rsidRDefault="00C5048E" w:rsidP="008F4316">
    <w:pPr>
      <w:pStyle w:val="Sidhuvud"/>
      <w:ind w:right="-56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FA" w:rsidRDefault="008F4316" w:rsidP="00812A4F">
    <w:pPr>
      <w:pStyle w:val="Sidhuvud"/>
    </w:pPr>
    <w:r>
      <w:rPr>
        <w:noProof/>
        <w:lang w:eastAsia="sv-SE"/>
      </w:rPr>
      <mc:AlternateContent>
        <mc:Choice Requires="wps">
          <w:drawing>
            <wp:anchor distT="0" distB="0" distL="114300" distR="114300" simplePos="0" relativeHeight="251665408" behindDoc="1" locked="0" layoutInCell="0" allowOverlap="1" wp14:anchorId="3FAC20BB" wp14:editId="04993C26">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DBBA"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A4F" w:rsidRDefault="00812A4F"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125A76C6" wp14:editId="338B42F4">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864A4"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72F4D3A"/>
    <w:multiLevelType w:val="hybridMultilevel"/>
    <w:tmpl w:val="9CCCD8F6"/>
    <w:lvl w:ilvl="0" w:tplc="00B80718">
      <w:numFmt w:val="bullet"/>
      <w:lvlText w:val=""/>
      <w:lvlJc w:val="left"/>
      <w:pPr>
        <w:ind w:left="720" w:hanging="660"/>
      </w:pPr>
      <w:rPr>
        <w:rFonts w:ascii="Symbol" w:eastAsia="Times New Roman" w:hAnsi="Symbol"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953043D"/>
    <w:multiLevelType w:val="hybridMultilevel"/>
    <w:tmpl w:val="7910F2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BE2F6E"/>
    <w:multiLevelType w:val="multilevel"/>
    <w:tmpl w:val="F62EE3E4"/>
    <w:numStyleLink w:val="CustomHeadingNumber"/>
  </w:abstractNum>
  <w:abstractNum w:abstractNumId="13"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48480E"/>
    <w:multiLevelType w:val="hybridMultilevel"/>
    <w:tmpl w:val="FEB03FBC"/>
    <w:lvl w:ilvl="0" w:tplc="00B80718">
      <w:numFmt w:val="bullet"/>
      <w:lvlText w:val=""/>
      <w:lvlJc w:val="left"/>
      <w:pPr>
        <w:ind w:left="720" w:hanging="660"/>
      </w:pPr>
      <w:rPr>
        <w:rFonts w:ascii="Symbol" w:eastAsia="Times New Roman"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481220F7"/>
    <w:multiLevelType w:val="hybridMultilevel"/>
    <w:tmpl w:val="DFB0E882"/>
    <w:lvl w:ilvl="0" w:tplc="C68EBC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906DDD"/>
    <w:multiLevelType w:val="hybridMultilevel"/>
    <w:tmpl w:val="28F48B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04801EB"/>
    <w:multiLevelType w:val="multilevel"/>
    <w:tmpl w:val="70DC3622"/>
    <w:numStyleLink w:val="Listformatnumreraderubriker"/>
  </w:abstractNum>
  <w:num w:numId="1">
    <w:abstractNumId w:val="9"/>
  </w:num>
  <w:num w:numId="2">
    <w:abstractNumId w:val="17"/>
  </w:num>
  <w:num w:numId="3">
    <w:abstractNumId w:val="9"/>
  </w:num>
  <w:num w:numId="4">
    <w:abstractNumId w:val="17"/>
  </w:num>
  <w:num w:numId="5">
    <w:abstractNumId w:val="15"/>
  </w:num>
  <w:num w:numId="6">
    <w:abstractNumId w:val="19"/>
  </w:num>
  <w:num w:numId="7">
    <w:abstractNumId w:val="13"/>
  </w:num>
  <w:num w:numId="8">
    <w:abstractNumId w:val="10"/>
  </w:num>
  <w:num w:numId="9">
    <w:abstractNumId w:val="12"/>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11"/>
  </w:num>
  <w:num w:numId="19">
    <w:abstractNumId w:val="8"/>
  </w:num>
  <w:num w:numId="20">
    <w:abstractNumId w:val="14"/>
  </w:num>
  <w:num w:numId="21">
    <w:abstractNumId w:val="16"/>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4C"/>
    <w:rsid w:val="00023363"/>
    <w:rsid w:val="000358E5"/>
    <w:rsid w:val="00037204"/>
    <w:rsid w:val="000616FA"/>
    <w:rsid w:val="000663B9"/>
    <w:rsid w:val="0007039A"/>
    <w:rsid w:val="00084EC5"/>
    <w:rsid w:val="0008646F"/>
    <w:rsid w:val="00096189"/>
    <w:rsid w:val="000A2C30"/>
    <w:rsid w:val="000D50E4"/>
    <w:rsid w:val="000F3400"/>
    <w:rsid w:val="000F3706"/>
    <w:rsid w:val="00105748"/>
    <w:rsid w:val="00105DC9"/>
    <w:rsid w:val="00121A16"/>
    <w:rsid w:val="001550C1"/>
    <w:rsid w:val="001559FB"/>
    <w:rsid w:val="001625B1"/>
    <w:rsid w:val="00162ED7"/>
    <w:rsid w:val="00194FDD"/>
    <w:rsid w:val="001A1B18"/>
    <w:rsid w:val="001B469D"/>
    <w:rsid w:val="001E1E32"/>
    <w:rsid w:val="001F0466"/>
    <w:rsid w:val="001F0649"/>
    <w:rsid w:val="001F7978"/>
    <w:rsid w:val="00231444"/>
    <w:rsid w:val="00232FD5"/>
    <w:rsid w:val="00234C7B"/>
    <w:rsid w:val="00242CA6"/>
    <w:rsid w:val="002502F2"/>
    <w:rsid w:val="0026116A"/>
    <w:rsid w:val="00265DD2"/>
    <w:rsid w:val="00281546"/>
    <w:rsid w:val="0028634E"/>
    <w:rsid w:val="0029232D"/>
    <w:rsid w:val="002962F0"/>
    <w:rsid w:val="002B4716"/>
    <w:rsid w:val="002D5BD1"/>
    <w:rsid w:val="002F6F2A"/>
    <w:rsid w:val="00313DF1"/>
    <w:rsid w:val="00365076"/>
    <w:rsid w:val="00367A28"/>
    <w:rsid w:val="0037374F"/>
    <w:rsid w:val="003813A8"/>
    <w:rsid w:val="003D754C"/>
    <w:rsid w:val="003E0077"/>
    <w:rsid w:val="003F003E"/>
    <w:rsid w:val="003F0D3A"/>
    <w:rsid w:val="0040159D"/>
    <w:rsid w:val="0041457F"/>
    <w:rsid w:val="00420C33"/>
    <w:rsid w:val="0043510F"/>
    <w:rsid w:val="004351E9"/>
    <w:rsid w:val="004416FE"/>
    <w:rsid w:val="0044384F"/>
    <w:rsid w:val="00463905"/>
    <w:rsid w:val="0048264E"/>
    <w:rsid w:val="004835F3"/>
    <w:rsid w:val="004A7F57"/>
    <w:rsid w:val="004D163D"/>
    <w:rsid w:val="00551268"/>
    <w:rsid w:val="00587FD0"/>
    <w:rsid w:val="005A4041"/>
    <w:rsid w:val="005B7352"/>
    <w:rsid w:val="005C7405"/>
    <w:rsid w:val="005D46CC"/>
    <w:rsid w:val="005D5F16"/>
    <w:rsid w:val="005F7E7C"/>
    <w:rsid w:val="00607214"/>
    <w:rsid w:val="00607CC7"/>
    <w:rsid w:val="00617474"/>
    <w:rsid w:val="00624F6D"/>
    <w:rsid w:val="00626C62"/>
    <w:rsid w:val="00645197"/>
    <w:rsid w:val="00655DF2"/>
    <w:rsid w:val="00657995"/>
    <w:rsid w:val="00665BE3"/>
    <w:rsid w:val="00673140"/>
    <w:rsid w:val="006C451E"/>
    <w:rsid w:val="006F65D3"/>
    <w:rsid w:val="00725BF9"/>
    <w:rsid w:val="00727C42"/>
    <w:rsid w:val="007B4EBC"/>
    <w:rsid w:val="007C2C50"/>
    <w:rsid w:val="007E7B1B"/>
    <w:rsid w:val="00812A4F"/>
    <w:rsid w:val="0082050F"/>
    <w:rsid w:val="00820CBE"/>
    <w:rsid w:val="008244F5"/>
    <w:rsid w:val="00833B01"/>
    <w:rsid w:val="008404A8"/>
    <w:rsid w:val="00844803"/>
    <w:rsid w:val="008640EA"/>
    <w:rsid w:val="00870C10"/>
    <w:rsid w:val="008B28E2"/>
    <w:rsid w:val="008B7821"/>
    <w:rsid w:val="008C7958"/>
    <w:rsid w:val="008E022B"/>
    <w:rsid w:val="008E2694"/>
    <w:rsid w:val="008F4316"/>
    <w:rsid w:val="008F446F"/>
    <w:rsid w:val="0093654B"/>
    <w:rsid w:val="0098553A"/>
    <w:rsid w:val="0098760A"/>
    <w:rsid w:val="00995CDB"/>
    <w:rsid w:val="009A01A9"/>
    <w:rsid w:val="009B67B7"/>
    <w:rsid w:val="009E5181"/>
    <w:rsid w:val="009E5C04"/>
    <w:rsid w:val="00A121D6"/>
    <w:rsid w:val="00A25329"/>
    <w:rsid w:val="00A4073A"/>
    <w:rsid w:val="00A63809"/>
    <w:rsid w:val="00A84A19"/>
    <w:rsid w:val="00A85A88"/>
    <w:rsid w:val="00AB479E"/>
    <w:rsid w:val="00AB48F6"/>
    <w:rsid w:val="00AB76B9"/>
    <w:rsid w:val="00AC298E"/>
    <w:rsid w:val="00AC31AF"/>
    <w:rsid w:val="00AD2732"/>
    <w:rsid w:val="00AE0E06"/>
    <w:rsid w:val="00AE46C7"/>
    <w:rsid w:val="00AF40BB"/>
    <w:rsid w:val="00B06837"/>
    <w:rsid w:val="00B13A69"/>
    <w:rsid w:val="00B13D5F"/>
    <w:rsid w:val="00B52F52"/>
    <w:rsid w:val="00B56CEA"/>
    <w:rsid w:val="00B657F4"/>
    <w:rsid w:val="00B71B8D"/>
    <w:rsid w:val="00B7422B"/>
    <w:rsid w:val="00B96894"/>
    <w:rsid w:val="00BA660D"/>
    <w:rsid w:val="00BA6F87"/>
    <w:rsid w:val="00C02D9B"/>
    <w:rsid w:val="00C37531"/>
    <w:rsid w:val="00C5048E"/>
    <w:rsid w:val="00C54974"/>
    <w:rsid w:val="00C637B7"/>
    <w:rsid w:val="00C7259A"/>
    <w:rsid w:val="00C81CE6"/>
    <w:rsid w:val="00C851A8"/>
    <w:rsid w:val="00C865BA"/>
    <w:rsid w:val="00C96BAF"/>
    <w:rsid w:val="00CA7912"/>
    <w:rsid w:val="00CB7B54"/>
    <w:rsid w:val="00CE27D5"/>
    <w:rsid w:val="00D051CF"/>
    <w:rsid w:val="00D2453F"/>
    <w:rsid w:val="00D268B1"/>
    <w:rsid w:val="00D31220"/>
    <w:rsid w:val="00D43624"/>
    <w:rsid w:val="00D4782C"/>
    <w:rsid w:val="00D6079A"/>
    <w:rsid w:val="00D608E4"/>
    <w:rsid w:val="00D63354"/>
    <w:rsid w:val="00D778F1"/>
    <w:rsid w:val="00D851A8"/>
    <w:rsid w:val="00D96E39"/>
    <w:rsid w:val="00D97E14"/>
    <w:rsid w:val="00DB5113"/>
    <w:rsid w:val="00DD13E7"/>
    <w:rsid w:val="00DE1BF3"/>
    <w:rsid w:val="00E51C2A"/>
    <w:rsid w:val="00E54EED"/>
    <w:rsid w:val="00E5693F"/>
    <w:rsid w:val="00E57E87"/>
    <w:rsid w:val="00E91959"/>
    <w:rsid w:val="00EF5A21"/>
    <w:rsid w:val="00EF7867"/>
    <w:rsid w:val="00F0335E"/>
    <w:rsid w:val="00F106B3"/>
    <w:rsid w:val="00F14965"/>
    <w:rsid w:val="00F37C10"/>
    <w:rsid w:val="00F37EC3"/>
    <w:rsid w:val="00F47725"/>
    <w:rsid w:val="00F7342B"/>
    <w:rsid w:val="00F85D36"/>
    <w:rsid w:val="00F92CC8"/>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A1E3C4D-E3FF-4111-A972-1F41E9B7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UnresolvedMention">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semiHidden/>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250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67EDB9889F4D84BC233076233FB5E4"/>
        <w:category>
          <w:name w:val="Allmänt"/>
          <w:gallery w:val="placeholder"/>
        </w:category>
        <w:types>
          <w:type w:val="bbPlcHdr"/>
        </w:types>
        <w:behaviors>
          <w:behavior w:val="content"/>
        </w:behaviors>
        <w:guid w:val="{A20CA824-A013-4A4D-A025-F264F3B70BD3}"/>
      </w:docPartPr>
      <w:docPartBody>
        <w:p w:rsidR="0035674D" w:rsidRDefault="0035674D">
          <w:pPr>
            <w:pStyle w:val="3C67EDB9889F4D84BC233076233FB5E4"/>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4D"/>
    <w:rsid w:val="00356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59BB0443B348169D3C588AC5F5559B">
    <w:name w:val="4159BB0443B348169D3C588AC5F5559B"/>
  </w:style>
  <w:style w:type="paragraph" w:customStyle="1" w:styleId="3C67EDB9889F4D84BC233076233FB5E4">
    <w:name w:val="3C67EDB9889F4D84BC233076233FB5E4"/>
  </w:style>
  <w:style w:type="paragraph" w:customStyle="1" w:styleId="B202FDEFAB694CD6AAD0DCB6790B08E5">
    <w:name w:val="B202FDEFAB694CD6AAD0DCB6790B08E5"/>
  </w:style>
  <w:style w:type="paragraph" w:customStyle="1" w:styleId="48D70E14F3024CD29EB6B7348FEFE8D6">
    <w:name w:val="48D70E14F3024CD29EB6B7348FEFE8D6"/>
  </w:style>
  <w:style w:type="paragraph" w:customStyle="1" w:styleId="4A4BF687491F4502928B2B77983C5199">
    <w:name w:val="4A4BF687491F4502928B2B77983C5199"/>
  </w:style>
  <w:style w:type="paragraph" w:customStyle="1" w:styleId="33418396E9514BA28B8EAF9ACD220B50">
    <w:name w:val="33418396E9514BA28B8EAF9ACD220B50"/>
  </w:style>
  <w:style w:type="paragraph" w:customStyle="1" w:styleId="F2EE9242A39644CC8550FE15E8F45D8A">
    <w:name w:val="F2EE9242A39644CC8550FE15E8F45D8A"/>
  </w:style>
  <w:style w:type="paragraph" w:customStyle="1" w:styleId="8553D69F0FFB4AB8A1C2C37652A5A97F">
    <w:name w:val="8553D69F0FFB4AB8A1C2C37652A5A97F"/>
  </w:style>
  <w:style w:type="paragraph" w:customStyle="1" w:styleId="E842EDF4E1064B5884ED6B8B5B168A14">
    <w:name w:val="E842EDF4E1064B5884ED6B8B5B168A14"/>
  </w:style>
  <w:style w:type="paragraph" w:customStyle="1" w:styleId="31C3DB938F8D45359809BB972CF93920">
    <w:name w:val="31C3DB938F8D45359809BB972CF9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9BCD-E3EF-4D09-A86B-2532FAB25D4B}">
  <ds:schemaRefs>
    <ds:schemaRef ds:uri="a2c8835c-d3d0-4b69-b07f-f6fe9a9179bf"/>
    <ds:schemaRef ds:uri="http://schemas.microsoft.com/office/2006/documentManagement/types"/>
    <ds:schemaRef ds:uri="07d149a3-ae10-47d9-91b5-5b543d868ad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D40F0D6B-0190-442F-946C-0141326F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11</Pages>
  <Words>2541</Words>
  <Characters>13470</Characters>
  <Application>Microsoft Office Word</Application>
  <DocSecurity>4</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 Gustafsson</dc:creator>
  <cp:keywords/>
  <dc:description/>
  <cp:lastModifiedBy>Tora Gustafsson</cp:lastModifiedBy>
  <cp:revision>2</cp:revision>
  <dcterms:created xsi:type="dcterms:W3CDTF">2022-07-04T13:27:00Z</dcterms:created>
  <dcterms:modified xsi:type="dcterms:W3CDTF">2022-07-04T13:27:00Z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